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42893C6" w14:textId="77777777" w:rsidR="00FB4966" w:rsidRDefault="00112E82">
      <w:pPr>
        <w:pStyle w:val="Default"/>
        <w:rPr>
          <w:rFonts w:ascii="Arial Narrow" w:eastAsia="Arial Narrow" w:hAnsi="Arial Narrow" w:cs="Arial Narrow"/>
        </w:rPr>
      </w:pPr>
      <w:r>
        <w:rPr>
          <w:rFonts w:ascii="Arial Narrow" w:hAnsi="Arial Narrow"/>
        </w:rPr>
        <w:t>Dear _______________________,</w:t>
      </w:r>
    </w:p>
    <w:p w14:paraId="43B9D218" w14:textId="77777777" w:rsidR="00FB4966" w:rsidRDefault="00FB4966">
      <w:pPr>
        <w:pStyle w:val="Default"/>
        <w:rPr>
          <w:rFonts w:ascii="Arial Narrow" w:eastAsia="Arial Narrow" w:hAnsi="Arial Narrow" w:cs="Arial Narrow"/>
        </w:rPr>
      </w:pPr>
    </w:p>
    <w:p w14:paraId="4ABDC147" w14:textId="77777777" w:rsidR="00FB4966" w:rsidRDefault="00112E82">
      <w:pPr>
        <w:pStyle w:val="Default"/>
        <w:rPr>
          <w:rFonts w:ascii="Arial Narrow" w:eastAsia="Arial Narrow" w:hAnsi="Arial Narrow" w:cs="Arial Narrow"/>
        </w:rPr>
      </w:pPr>
      <w:r>
        <w:rPr>
          <w:rFonts w:ascii="Arial Narrow" w:hAnsi="Arial Narrow"/>
        </w:rPr>
        <w:t>It has come to my attention that many entities within public education and the community at large, are pushing an agenda into schools that diminishes the relationship between parent and child, abolishes liberty and personal responsibility, and silences the</w:t>
      </w:r>
      <w:r>
        <w:rPr>
          <w:rFonts w:ascii="Arial Narrow" w:hAnsi="Arial Narrow"/>
        </w:rPr>
        <w:t xml:space="preserve"> free exercise of individual conscience.  Specifically, there are groups seeking to divide our nation </w:t>
      </w:r>
      <w:bookmarkStart w:id="0" w:name="_Hlk50799721"/>
      <w:r>
        <w:rPr>
          <w:rFonts w:ascii="Arial Narrow" w:hAnsi="Arial Narrow"/>
        </w:rPr>
        <w:t xml:space="preserve">according to </w:t>
      </w:r>
      <w:r>
        <w:rPr>
          <w:rFonts w:ascii="Arial Narrow" w:hAnsi="Arial Narrow"/>
          <w:i/>
          <w:iCs/>
        </w:rPr>
        <w:t xml:space="preserve">oppressed </w:t>
      </w:r>
      <w:r>
        <w:rPr>
          <w:rFonts w:ascii="Arial Narrow" w:hAnsi="Arial Narrow"/>
        </w:rPr>
        <w:t xml:space="preserve">and </w:t>
      </w:r>
      <w:r>
        <w:rPr>
          <w:rFonts w:ascii="Arial Narrow" w:hAnsi="Arial Narrow"/>
          <w:i/>
          <w:iCs/>
        </w:rPr>
        <w:t>oppressor classes</w:t>
      </w:r>
      <w:bookmarkEnd w:id="0"/>
      <w:r>
        <w:rPr>
          <w:rFonts w:ascii="Arial Narrow" w:hAnsi="Arial Narrow"/>
          <w:i/>
          <w:iCs/>
        </w:rPr>
        <w:t xml:space="preserve">, a concept </w:t>
      </w:r>
      <w:r>
        <w:rPr>
          <w:rFonts w:ascii="Arial Narrow" w:hAnsi="Arial Narrow"/>
        </w:rPr>
        <w:t>which is a prominent feature of Marxist ideology.</w:t>
      </w:r>
    </w:p>
    <w:p w14:paraId="6CACA379" w14:textId="77777777" w:rsidR="00FB4966" w:rsidRDefault="00FB4966">
      <w:pPr>
        <w:pStyle w:val="Default"/>
        <w:rPr>
          <w:rFonts w:ascii="Arial Narrow" w:eastAsia="Arial Narrow" w:hAnsi="Arial Narrow" w:cs="Arial Narrow"/>
        </w:rPr>
      </w:pPr>
    </w:p>
    <w:p w14:paraId="36083B44" w14:textId="77777777" w:rsidR="00FB4966" w:rsidRDefault="00112E82">
      <w:pPr>
        <w:pStyle w:val="Default"/>
        <w:rPr>
          <w:rFonts w:ascii="Arial Narrow" w:eastAsia="Arial Narrow" w:hAnsi="Arial Narrow" w:cs="Arial Narrow"/>
          <w:b/>
          <w:bCs/>
        </w:rPr>
      </w:pPr>
      <w:r>
        <w:rPr>
          <w:rFonts w:ascii="Arial Narrow" w:hAnsi="Arial Narrow"/>
          <w:b/>
          <w:bCs/>
        </w:rPr>
        <w:t>Therefore, please be informed that:</w:t>
      </w:r>
    </w:p>
    <w:p w14:paraId="74D65F2A" w14:textId="77777777" w:rsidR="00FB4966" w:rsidRDefault="00FB4966">
      <w:pPr>
        <w:pStyle w:val="Default"/>
        <w:rPr>
          <w:rFonts w:ascii="Arial Narrow" w:eastAsia="Arial Narrow" w:hAnsi="Arial Narrow" w:cs="Arial Narrow"/>
        </w:rPr>
      </w:pPr>
    </w:p>
    <w:p w14:paraId="5F0DC8B0" w14:textId="77777777" w:rsidR="00FB4966" w:rsidRDefault="00112E82">
      <w:pPr>
        <w:pStyle w:val="Default"/>
        <w:rPr>
          <w:rStyle w:val="None"/>
          <w:rFonts w:ascii="Arial Narrow" w:eastAsia="Arial Narrow" w:hAnsi="Arial Narrow" w:cs="Arial Narrow"/>
        </w:rPr>
      </w:pPr>
      <w:r>
        <w:rPr>
          <w:rFonts w:ascii="Arial Narrow" w:hAnsi="Arial Narrow"/>
        </w:rPr>
        <w:t>“</w:t>
      </w:r>
      <w:r>
        <w:rPr>
          <w:rFonts w:ascii="Arial Narrow" w:hAnsi="Arial Narrow"/>
        </w:rPr>
        <w:t>Under bot</w:t>
      </w:r>
      <w:r>
        <w:rPr>
          <w:rFonts w:ascii="Arial Narrow" w:hAnsi="Arial Narrow"/>
        </w:rPr>
        <w:t>h the United States Constitution and the constitution of the state of Utah, a parent possesses a fundamental liberty interest in the care, custody, and management of the parents</w:t>
      </w:r>
      <w:r>
        <w:rPr>
          <w:rFonts w:ascii="Arial Narrow" w:hAnsi="Arial Narrow"/>
        </w:rPr>
        <w:t xml:space="preserve">’ </w:t>
      </w:r>
      <w:r>
        <w:rPr>
          <w:rFonts w:ascii="Arial Narrow" w:hAnsi="Arial Narrow"/>
        </w:rPr>
        <w:t>children</w:t>
      </w:r>
      <w:r>
        <w:rPr>
          <w:rFonts w:ascii="Arial Narrow" w:hAnsi="Arial Narrow"/>
        </w:rPr>
        <w:t xml:space="preserve">” </w:t>
      </w:r>
      <w:hyperlink r:id="rId7" w:history="1">
        <w:r>
          <w:rPr>
            <w:rStyle w:val="Hyperlink0"/>
          </w:rPr>
          <w:t>(Utah Code § 62A-4a-201)</w:t>
        </w:r>
      </w:hyperlink>
      <w:r>
        <w:rPr>
          <w:rStyle w:val="None"/>
          <w:rFonts w:ascii="Arial Narrow" w:hAnsi="Arial Narrow"/>
        </w:rPr>
        <w:t>.</w:t>
      </w:r>
    </w:p>
    <w:p w14:paraId="2ED900A6" w14:textId="77777777" w:rsidR="00FB4966" w:rsidRDefault="00FB4966">
      <w:pPr>
        <w:pStyle w:val="Default"/>
        <w:rPr>
          <w:rStyle w:val="None"/>
          <w:rFonts w:ascii="Arial Narrow" w:eastAsia="Arial Narrow" w:hAnsi="Arial Narrow" w:cs="Arial Narrow"/>
        </w:rPr>
      </w:pPr>
    </w:p>
    <w:p w14:paraId="55FAABAE" w14:textId="77777777" w:rsidR="00FB4966" w:rsidRDefault="00112E82">
      <w:pPr>
        <w:pStyle w:val="Default"/>
        <w:rPr>
          <w:rStyle w:val="None"/>
          <w:rFonts w:ascii="Arial Narrow" w:eastAsia="Arial Narrow" w:hAnsi="Arial Narrow" w:cs="Arial Narrow"/>
        </w:rPr>
      </w:pPr>
      <w:r>
        <w:rPr>
          <w:rStyle w:val="None"/>
          <w:rFonts w:ascii="Arial Narrow" w:hAnsi="Arial Narrow"/>
        </w:rPr>
        <w:t xml:space="preserve">The state of Utah recognizes that </w:t>
      </w:r>
      <w:r>
        <w:rPr>
          <w:rStyle w:val="None"/>
          <w:rFonts w:ascii="Arial Narrow" w:hAnsi="Arial Narrow"/>
          <w:b/>
          <w:bCs/>
        </w:rPr>
        <w:t xml:space="preserve">parents have the </w:t>
      </w:r>
      <w:r>
        <w:rPr>
          <w:rStyle w:val="None"/>
          <w:rFonts w:ascii="Arial Narrow" w:hAnsi="Arial Narrow"/>
          <w:b/>
          <w:bCs/>
        </w:rPr>
        <w:t>“</w:t>
      </w:r>
      <w:r>
        <w:rPr>
          <w:rStyle w:val="None"/>
          <w:rFonts w:ascii="Arial Narrow" w:hAnsi="Arial Narrow"/>
          <w:b/>
          <w:bCs/>
        </w:rPr>
        <w:t>right, obligation, responsibility, and authority to</w:t>
      </w:r>
      <w:r>
        <w:rPr>
          <w:rStyle w:val="None"/>
          <w:rFonts w:ascii="Arial Narrow" w:hAnsi="Arial Narrow"/>
        </w:rPr>
        <w:t xml:space="preserve"> raise, manage, train, </w:t>
      </w:r>
      <w:r>
        <w:rPr>
          <w:rStyle w:val="None"/>
          <w:rFonts w:ascii="Arial Narrow" w:hAnsi="Arial Narrow"/>
          <w:b/>
          <w:bCs/>
        </w:rPr>
        <w:t>educate</w:t>
      </w:r>
      <w:r>
        <w:rPr>
          <w:rStyle w:val="None"/>
          <w:rFonts w:ascii="Arial Narrow" w:hAnsi="Arial Narrow"/>
        </w:rPr>
        <w:t xml:space="preserve">, provide and care for, and reasonably discipline </w:t>
      </w:r>
      <w:r>
        <w:rPr>
          <w:rStyle w:val="None"/>
          <w:rFonts w:ascii="Arial Narrow" w:hAnsi="Arial Narrow"/>
          <w:b/>
          <w:bCs/>
        </w:rPr>
        <w:t>thei</w:t>
      </w:r>
      <w:r>
        <w:rPr>
          <w:rStyle w:val="None"/>
          <w:rFonts w:ascii="Arial Narrow" w:hAnsi="Arial Narrow"/>
          <w:b/>
          <w:bCs/>
        </w:rPr>
        <w:t>r children</w:t>
      </w:r>
      <w:r>
        <w:rPr>
          <w:rStyle w:val="None"/>
          <w:rFonts w:ascii="Arial Narrow" w:hAnsi="Arial Narrow"/>
        </w:rPr>
        <w:t xml:space="preserve">” </w:t>
      </w:r>
      <w:hyperlink r:id="rId8" w:history="1">
        <w:r>
          <w:rPr>
            <w:rStyle w:val="Hyperlink0"/>
          </w:rPr>
          <w:t>(Utah Code § 62A-4a-201)</w:t>
        </w:r>
      </w:hyperlink>
      <w:r>
        <w:rPr>
          <w:rStyle w:val="None"/>
          <w:rFonts w:ascii="Arial Narrow" w:hAnsi="Arial Narrow"/>
        </w:rPr>
        <w:t xml:space="preserve"> and </w:t>
      </w:r>
      <w:r>
        <w:rPr>
          <w:rStyle w:val="None"/>
          <w:rFonts w:ascii="Arial Narrow" w:hAnsi="Arial Narrow"/>
        </w:rPr>
        <w:t>“</w:t>
      </w:r>
      <w:r>
        <w:rPr>
          <w:rStyle w:val="None"/>
          <w:rFonts w:ascii="Arial Narrow" w:hAnsi="Arial Narrow"/>
        </w:rPr>
        <w:t xml:space="preserve">supports parents through a </w:t>
      </w:r>
      <w:r>
        <w:rPr>
          <w:rStyle w:val="None"/>
          <w:rFonts w:ascii="Arial Narrow" w:hAnsi="Arial Narrow"/>
          <w:b/>
          <w:bCs/>
        </w:rPr>
        <w:t>responsive educational system</w:t>
      </w:r>
      <w:r>
        <w:rPr>
          <w:rStyle w:val="None"/>
          <w:rFonts w:ascii="Arial Narrow" w:hAnsi="Arial Narrow"/>
        </w:rPr>
        <w:t xml:space="preserve"> that guarantees local school communities autonom</w:t>
      </w:r>
      <w:r>
        <w:rPr>
          <w:rStyle w:val="None"/>
          <w:rFonts w:ascii="Arial Narrow" w:hAnsi="Arial Narrow"/>
        </w:rPr>
        <w:t>y, flexibility, and client choice</w:t>
      </w:r>
      <w:r>
        <w:rPr>
          <w:rStyle w:val="None"/>
          <w:rFonts w:ascii="Arial Narrow" w:hAnsi="Arial Narrow"/>
        </w:rPr>
        <w:t xml:space="preserve">” </w:t>
      </w:r>
      <w:hyperlink r:id="rId9" w:history="1">
        <w:r>
          <w:rPr>
            <w:rStyle w:val="Hyperlink0"/>
          </w:rPr>
          <w:t>(Utah Code § 53E-2-301-3)</w:t>
        </w:r>
      </w:hyperlink>
      <w:r>
        <w:rPr>
          <w:rStyle w:val="None"/>
          <w:rFonts w:ascii="Arial Narrow" w:hAnsi="Arial Narrow"/>
        </w:rPr>
        <w:t>.</w:t>
      </w:r>
    </w:p>
    <w:p w14:paraId="0C992814" w14:textId="77777777" w:rsidR="00FB4966" w:rsidRDefault="00FB4966">
      <w:pPr>
        <w:pStyle w:val="Default"/>
        <w:rPr>
          <w:rStyle w:val="None"/>
          <w:rFonts w:ascii="Arial Narrow" w:eastAsia="Arial Narrow" w:hAnsi="Arial Narrow" w:cs="Arial Narrow"/>
        </w:rPr>
      </w:pPr>
    </w:p>
    <w:p w14:paraId="6AA33006" w14:textId="77777777" w:rsidR="00FB4966" w:rsidRDefault="00112E82">
      <w:pPr>
        <w:pStyle w:val="Default"/>
        <w:rPr>
          <w:rStyle w:val="None"/>
          <w:rFonts w:ascii="Arial Narrow" w:eastAsia="Arial Narrow" w:hAnsi="Arial Narrow" w:cs="Arial Narrow"/>
        </w:rPr>
      </w:pPr>
      <w:r>
        <w:rPr>
          <w:rStyle w:val="None"/>
          <w:rFonts w:ascii="Arial Narrow" w:hAnsi="Arial Narrow"/>
        </w:rPr>
        <w:t xml:space="preserve">In the implementation of </w:t>
      </w:r>
      <w:r>
        <w:rPr>
          <w:rStyle w:val="None"/>
          <w:rFonts w:ascii="Arial Narrow" w:hAnsi="Arial Narrow"/>
        </w:rPr>
        <w:t>“</w:t>
      </w:r>
      <w:r>
        <w:rPr>
          <w:rStyle w:val="None"/>
          <w:rFonts w:ascii="Arial Narrow" w:hAnsi="Arial Narrow"/>
        </w:rPr>
        <w:t xml:space="preserve">all policies, programs, and </w:t>
      </w:r>
      <w:r>
        <w:rPr>
          <w:rStyle w:val="None"/>
          <w:rFonts w:ascii="Arial Narrow" w:hAnsi="Arial Narrow"/>
        </w:rPr>
        <w:t>responsibilities, the Utah Legislature, the state school board, local school boards, and charter school governing boards</w:t>
      </w:r>
      <w:r>
        <w:rPr>
          <w:rStyle w:val="None"/>
          <w:rFonts w:ascii="Arial Narrow" w:hAnsi="Arial Narrow"/>
        </w:rPr>
        <w:t xml:space="preserve">” </w:t>
      </w:r>
      <w:r>
        <w:rPr>
          <w:rStyle w:val="None"/>
          <w:rFonts w:ascii="Arial Narrow" w:hAnsi="Arial Narrow"/>
        </w:rPr>
        <w:t xml:space="preserve">are </w:t>
      </w:r>
      <w:r>
        <w:rPr>
          <w:rStyle w:val="None"/>
          <w:rFonts w:ascii="Arial Narrow" w:hAnsi="Arial Narrow"/>
          <w:b/>
          <w:bCs/>
        </w:rPr>
        <w:t xml:space="preserve">required to </w:t>
      </w:r>
      <w:r>
        <w:rPr>
          <w:rStyle w:val="None"/>
          <w:rFonts w:ascii="Arial Narrow" w:hAnsi="Arial Narrow"/>
          <w:b/>
          <w:bCs/>
        </w:rPr>
        <w:t>“</w:t>
      </w:r>
      <w:r>
        <w:rPr>
          <w:rStyle w:val="None"/>
          <w:rFonts w:ascii="Arial Narrow" w:hAnsi="Arial Narrow"/>
          <w:b/>
          <w:bCs/>
        </w:rPr>
        <w:t>respect, protect, and further the interests of parents in their children's public education</w:t>
      </w:r>
      <w:r>
        <w:rPr>
          <w:rStyle w:val="None"/>
          <w:rFonts w:ascii="Arial Narrow" w:hAnsi="Arial Narrow"/>
        </w:rPr>
        <w:t>”</w:t>
      </w:r>
      <w:hyperlink r:id="rId10" w:history="1">
        <w:r>
          <w:rPr>
            <w:rStyle w:val="Hyperlink0"/>
          </w:rPr>
          <w:t>(Utah Code § 53E-2-201-2(a))</w:t>
        </w:r>
      </w:hyperlink>
      <w:r>
        <w:rPr>
          <w:rStyle w:val="None"/>
          <w:rFonts w:ascii="Arial Narrow" w:hAnsi="Arial Narrow"/>
        </w:rPr>
        <w:t xml:space="preserve">.  Furthermore </w:t>
      </w:r>
      <w:r>
        <w:rPr>
          <w:rStyle w:val="None"/>
          <w:rFonts w:ascii="Arial Narrow" w:hAnsi="Arial Narrow"/>
        </w:rPr>
        <w:t>“</w:t>
      </w:r>
      <w:r>
        <w:rPr>
          <w:rStyle w:val="None"/>
          <w:rFonts w:ascii="Arial Narrow" w:hAnsi="Arial Narrow"/>
        </w:rPr>
        <w:t>political, atheistic, sectarian, religious, or denominational doctrine may not be taught in the public schools except as provided i</w:t>
      </w:r>
      <w:r>
        <w:rPr>
          <w:rStyle w:val="None"/>
          <w:rFonts w:ascii="Arial Narrow" w:hAnsi="Arial Narrow"/>
        </w:rPr>
        <w:t xml:space="preserve">n Section </w:t>
      </w:r>
      <w:hyperlink r:id="rId11" w:history="1">
        <w:r>
          <w:rPr>
            <w:rStyle w:val="Hyperlink0"/>
          </w:rPr>
          <w:t>53G-10-202</w:t>
        </w:r>
      </w:hyperlink>
      <w:r>
        <w:rPr>
          <w:rStyle w:val="None"/>
          <w:rFonts w:ascii="Arial Narrow" w:hAnsi="Arial Narrow"/>
        </w:rPr>
        <w:t xml:space="preserve">" </w:t>
      </w:r>
      <w:hyperlink r:id="rId12" w:history="1">
        <w:r>
          <w:rPr>
            <w:rStyle w:val="Hyperlink0"/>
          </w:rPr>
          <w:t>(Utah Code § 53G-10-40</w:t>
        </w:r>
        <w:r>
          <w:rPr>
            <w:rStyle w:val="Hyperlink0"/>
          </w:rPr>
          <w:t>2)</w:t>
        </w:r>
      </w:hyperlink>
      <w:r>
        <w:rPr>
          <w:rStyle w:val="None"/>
          <w:rFonts w:ascii="Arial Narrow" w:hAnsi="Arial Narrow"/>
        </w:rPr>
        <w:t>.</w:t>
      </w:r>
    </w:p>
    <w:p w14:paraId="11764F31" w14:textId="77777777" w:rsidR="00FB4966" w:rsidRDefault="00FB4966">
      <w:pPr>
        <w:pStyle w:val="Default"/>
        <w:rPr>
          <w:rStyle w:val="None"/>
          <w:rFonts w:ascii="Arial Narrow" w:eastAsia="Arial Narrow" w:hAnsi="Arial Narrow" w:cs="Arial Narrow"/>
        </w:rPr>
      </w:pPr>
    </w:p>
    <w:p w14:paraId="02C8CBB1" w14:textId="77777777" w:rsidR="00FB4966" w:rsidRDefault="00112E82">
      <w:pPr>
        <w:pStyle w:val="Default"/>
        <w:rPr>
          <w:rStyle w:val="None"/>
          <w:rFonts w:ascii="Arial Narrow" w:eastAsia="Arial Narrow" w:hAnsi="Arial Narrow" w:cs="Arial Narrow"/>
        </w:rPr>
      </w:pPr>
      <w:r>
        <w:rPr>
          <w:rStyle w:val="None"/>
          <w:rFonts w:ascii="Arial Narrow" w:hAnsi="Arial Narrow"/>
        </w:rPr>
        <w:t xml:space="preserve">The Utah Legislature envisions an educated citizenry that </w:t>
      </w:r>
      <w:r>
        <w:rPr>
          <w:rStyle w:val="None"/>
          <w:rFonts w:ascii="Arial Narrow" w:hAnsi="Arial Narrow"/>
        </w:rPr>
        <w:t>“</w:t>
      </w:r>
      <w:r>
        <w:rPr>
          <w:rStyle w:val="None"/>
          <w:rFonts w:ascii="Arial Narrow" w:hAnsi="Arial Narrow"/>
        </w:rPr>
        <w:t>encompasses foundational principles including strong moral and social values, and loyalty and commitment to constitutional government</w:t>
      </w:r>
      <w:r>
        <w:rPr>
          <w:rStyle w:val="None"/>
          <w:rFonts w:ascii="Arial Narrow" w:hAnsi="Arial Narrow"/>
        </w:rPr>
        <w:t xml:space="preserve">” </w:t>
      </w:r>
      <w:hyperlink r:id="rId13" w:history="1">
        <w:r>
          <w:rPr>
            <w:rStyle w:val="Hyperlink0"/>
          </w:rPr>
          <w:t>(Utah Code § 53E-2-301)</w:t>
        </w:r>
      </w:hyperlink>
      <w:r>
        <w:rPr>
          <w:rStyle w:val="None"/>
          <w:rFonts w:ascii="Arial Narrow" w:hAnsi="Arial Narrow"/>
        </w:rPr>
        <w:t>.</w:t>
      </w:r>
    </w:p>
    <w:p w14:paraId="6C3B0450" w14:textId="77777777" w:rsidR="00FB4966" w:rsidRDefault="00FB4966">
      <w:pPr>
        <w:pStyle w:val="TableStyle2A"/>
        <w:spacing w:line="280" w:lineRule="atLeast"/>
        <w:rPr>
          <w:rStyle w:val="None"/>
          <w:rFonts w:ascii="Arial Narrow" w:eastAsia="Arial Narrow" w:hAnsi="Arial Narrow" w:cs="Arial Narrow"/>
          <w:sz w:val="22"/>
          <w:szCs w:val="22"/>
        </w:rPr>
      </w:pPr>
    </w:p>
    <w:p w14:paraId="2F21680D" w14:textId="77777777" w:rsidR="00FB4966" w:rsidRDefault="00112E82">
      <w:pPr>
        <w:pStyle w:val="TableStyle2A"/>
        <w:spacing w:line="280" w:lineRule="atLeast"/>
        <w:rPr>
          <w:rStyle w:val="None"/>
          <w:rFonts w:ascii="Arial Narrow" w:eastAsia="Arial Narrow" w:hAnsi="Arial Narrow" w:cs="Arial Narrow"/>
          <w:b/>
          <w:bCs/>
          <w:sz w:val="22"/>
          <w:szCs w:val="22"/>
        </w:rPr>
      </w:pPr>
      <w:r>
        <w:rPr>
          <w:rStyle w:val="None"/>
          <w:rFonts w:ascii="Arial Narrow" w:hAnsi="Arial Narrow"/>
          <w:b/>
          <w:bCs/>
          <w:sz w:val="22"/>
          <w:szCs w:val="22"/>
        </w:rPr>
        <w:t>As a parent of a child or children in this school, please be advised that:</w:t>
      </w:r>
    </w:p>
    <w:p w14:paraId="2FA1965C" w14:textId="77777777" w:rsidR="00FB4966" w:rsidRDefault="00FB4966">
      <w:pPr>
        <w:pStyle w:val="TableStyle2A"/>
        <w:spacing w:line="280" w:lineRule="atLeast"/>
        <w:rPr>
          <w:rStyle w:val="None"/>
          <w:rFonts w:ascii="Arial Narrow" w:eastAsia="Arial Narrow" w:hAnsi="Arial Narrow" w:cs="Arial Narrow"/>
          <w:sz w:val="22"/>
          <w:szCs w:val="22"/>
        </w:rPr>
      </w:pPr>
    </w:p>
    <w:p w14:paraId="651226E1" w14:textId="77777777" w:rsidR="00FB4966" w:rsidRDefault="00112E82">
      <w:pPr>
        <w:pStyle w:val="TableStyle2A"/>
        <w:spacing w:line="280" w:lineRule="atLeast"/>
        <w:rPr>
          <w:rStyle w:val="None"/>
          <w:rFonts w:ascii="Arial Narrow" w:eastAsia="Arial Narrow" w:hAnsi="Arial Narrow" w:cs="Arial Narrow"/>
          <w:b/>
          <w:bCs/>
          <w:sz w:val="22"/>
          <w:szCs w:val="22"/>
        </w:rPr>
      </w:pPr>
      <w:bookmarkStart w:id="1" w:name="_Hlk50812995"/>
      <w:r>
        <w:rPr>
          <w:rStyle w:val="None"/>
          <w:rFonts w:ascii="Arial Narrow" w:hAnsi="Arial Narrow"/>
          <w:b/>
          <w:bCs/>
          <w:sz w:val="22"/>
          <w:szCs w:val="22"/>
        </w:rPr>
        <w:t>My child/children will not participate in any activities</w:t>
      </w:r>
      <w:bookmarkEnd w:id="1"/>
      <w:r>
        <w:rPr>
          <w:rStyle w:val="None"/>
          <w:rFonts w:ascii="Arial Narrow" w:hAnsi="Arial Narrow"/>
          <w:b/>
          <w:bCs/>
          <w:sz w:val="22"/>
          <w:szCs w:val="22"/>
        </w:rPr>
        <w:t>, receive literature, read text books or liter</w:t>
      </w:r>
      <w:r>
        <w:rPr>
          <w:rStyle w:val="None"/>
          <w:rFonts w:ascii="Arial Narrow" w:hAnsi="Arial Narrow"/>
          <w:b/>
          <w:bCs/>
          <w:sz w:val="22"/>
          <w:szCs w:val="22"/>
        </w:rPr>
        <w:t xml:space="preserve">ary works, view </w:t>
      </w:r>
      <w:proofErr w:type="gramStart"/>
      <w:r>
        <w:rPr>
          <w:rStyle w:val="None"/>
          <w:rFonts w:ascii="Arial Narrow" w:hAnsi="Arial Narrow"/>
          <w:b/>
          <w:bCs/>
          <w:sz w:val="22"/>
          <w:szCs w:val="22"/>
        </w:rPr>
        <w:t>videos,  attend</w:t>
      </w:r>
      <w:proofErr w:type="gramEnd"/>
      <w:r>
        <w:rPr>
          <w:rStyle w:val="None"/>
          <w:rFonts w:ascii="Arial Narrow" w:hAnsi="Arial Narrow"/>
          <w:b/>
          <w:bCs/>
          <w:sz w:val="22"/>
          <w:szCs w:val="22"/>
        </w:rPr>
        <w:t xml:space="preserve"> assemblies,  take assessments, or participate in any activities that disparage the United States Constitution, any of the citizen rights guaranteed by the First Amendment, capitalism, </w:t>
      </w:r>
      <w:bookmarkStart w:id="2" w:name="_Hlk50799747"/>
      <w:r>
        <w:rPr>
          <w:rStyle w:val="None"/>
          <w:rFonts w:ascii="Arial Narrow" w:hAnsi="Arial Narrow"/>
          <w:b/>
          <w:bCs/>
          <w:sz w:val="22"/>
          <w:szCs w:val="22"/>
        </w:rPr>
        <w:t>our constitutional republic</w:t>
      </w:r>
      <w:bookmarkEnd w:id="2"/>
      <w:r>
        <w:rPr>
          <w:rStyle w:val="None"/>
          <w:rFonts w:ascii="Arial Narrow" w:hAnsi="Arial Narrow"/>
          <w:b/>
          <w:bCs/>
          <w:sz w:val="22"/>
          <w:szCs w:val="22"/>
        </w:rPr>
        <w:t>, law enforce</w:t>
      </w:r>
      <w:r>
        <w:rPr>
          <w:rStyle w:val="None"/>
          <w:rFonts w:ascii="Arial Narrow" w:hAnsi="Arial Narrow"/>
          <w:b/>
          <w:bCs/>
          <w:sz w:val="22"/>
          <w:szCs w:val="22"/>
        </w:rPr>
        <w:t xml:space="preserve">ment, the Founding Fathers of the United States of America, or the founders of Utah. </w:t>
      </w:r>
    </w:p>
    <w:p w14:paraId="046A6F51" w14:textId="77777777" w:rsidR="00FB4966" w:rsidRDefault="00FB4966">
      <w:pPr>
        <w:pStyle w:val="TableStyle2A"/>
        <w:spacing w:line="280" w:lineRule="atLeast"/>
        <w:rPr>
          <w:rStyle w:val="None"/>
          <w:rFonts w:ascii="Arial Narrow" w:eastAsia="Arial Narrow" w:hAnsi="Arial Narrow" w:cs="Arial Narrow"/>
          <w:sz w:val="22"/>
          <w:szCs w:val="22"/>
        </w:rPr>
      </w:pPr>
    </w:p>
    <w:p w14:paraId="023D2748" w14:textId="77777777" w:rsidR="00FB4966" w:rsidRDefault="00112E82">
      <w:pPr>
        <w:pStyle w:val="TableStyle2A"/>
        <w:spacing w:line="280" w:lineRule="atLeast"/>
        <w:rPr>
          <w:rStyle w:val="None"/>
          <w:rFonts w:ascii="Arial Narrow" w:eastAsia="Arial Narrow" w:hAnsi="Arial Narrow" w:cs="Arial Narrow"/>
          <w:sz w:val="22"/>
          <w:szCs w:val="22"/>
        </w:rPr>
      </w:pPr>
      <w:r>
        <w:rPr>
          <w:rStyle w:val="None"/>
          <w:rFonts w:ascii="Arial Narrow" w:hAnsi="Arial Narrow"/>
          <w:sz w:val="22"/>
          <w:szCs w:val="22"/>
        </w:rPr>
        <w:t>I am requesting that none of the following be used in the education of my child/children:</w:t>
      </w:r>
    </w:p>
    <w:p w14:paraId="7F18B91D" w14:textId="77777777" w:rsidR="00FB4966" w:rsidRDefault="00112E82">
      <w:pPr>
        <w:pStyle w:val="TableStyle2A"/>
        <w:numPr>
          <w:ilvl w:val="0"/>
          <w:numId w:val="2"/>
        </w:numPr>
        <w:spacing w:line="280" w:lineRule="atLeast"/>
        <w:rPr>
          <w:rFonts w:ascii="Arial Narrow" w:hAnsi="Arial Narrow"/>
          <w:sz w:val="22"/>
          <w:szCs w:val="22"/>
        </w:rPr>
      </w:pPr>
      <w:r>
        <w:rPr>
          <w:rFonts w:ascii="Arial Narrow" w:hAnsi="Arial Narrow"/>
          <w:sz w:val="22"/>
          <w:szCs w:val="22"/>
        </w:rPr>
        <w:t>Broad negative generalizations about race and privilege.</w:t>
      </w:r>
    </w:p>
    <w:p w14:paraId="72828412" w14:textId="77777777" w:rsidR="00FB4966" w:rsidRDefault="00112E82">
      <w:pPr>
        <w:pStyle w:val="TableStyle2A"/>
        <w:numPr>
          <w:ilvl w:val="0"/>
          <w:numId w:val="2"/>
        </w:numPr>
        <w:spacing w:line="280" w:lineRule="atLeast"/>
        <w:rPr>
          <w:rFonts w:ascii="Arial Narrow" w:hAnsi="Arial Narrow"/>
          <w:sz w:val="22"/>
          <w:szCs w:val="22"/>
        </w:rPr>
      </w:pPr>
      <w:r>
        <w:rPr>
          <w:rFonts w:ascii="Arial Narrow" w:hAnsi="Arial Narrow"/>
          <w:sz w:val="22"/>
          <w:szCs w:val="22"/>
        </w:rPr>
        <w:t xml:space="preserve">Ideology of an </w:t>
      </w:r>
      <w:r>
        <w:rPr>
          <w:rFonts w:ascii="Arial Narrow" w:hAnsi="Arial Narrow"/>
          <w:sz w:val="22"/>
          <w:szCs w:val="22"/>
        </w:rPr>
        <w:t>oppressed and oppressor based on characteristics or background not on individual actions. Education should allow for diverse thinking including various religious and ideological groups.</w:t>
      </w:r>
    </w:p>
    <w:p w14:paraId="1411A519" w14:textId="77777777" w:rsidR="00FB4966" w:rsidRDefault="00112E82">
      <w:pPr>
        <w:pStyle w:val="TableStyle2A"/>
        <w:numPr>
          <w:ilvl w:val="0"/>
          <w:numId w:val="2"/>
        </w:numPr>
        <w:spacing w:line="280" w:lineRule="atLeast"/>
        <w:rPr>
          <w:rFonts w:ascii="Arial Narrow" w:hAnsi="Arial Narrow"/>
          <w:sz w:val="22"/>
          <w:szCs w:val="22"/>
        </w:rPr>
      </w:pPr>
      <w:r>
        <w:rPr>
          <w:rFonts w:ascii="Arial Narrow" w:hAnsi="Arial Narrow"/>
          <w:sz w:val="22"/>
          <w:szCs w:val="22"/>
        </w:rPr>
        <w:t xml:space="preserve">Shaming children in any way based on items listed in </w:t>
      </w:r>
      <w:hyperlink r:id="rId14" w:history="1">
        <w:r>
          <w:rPr>
            <w:rStyle w:val="Hyperlink1"/>
            <w:rFonts w:ascii="Arial Narrow" w:hAnsi="Arial Narrow"/>
            <w:sz w:val="22"/>
            <w:szCs w:val="22"/>
          </w:rPr>
          <w:t xml:space="preserve">Utah Code </w:t>
        </w:r>
        <w:r>
          <w:rPr>
            <w:rStyle w:val="Hyperlink1"/>
            <w:rFonts w:ascii="Arial Narrow" w:hAnsi="Arial Narrow"/>
            <w:sz w:val="22"/>
            <w:szCs w:val="22"/>
          </w:rPr>
          <w:t xml:space="preserve">§ </w:t>
        </w:r>
        <w:r>
          <w:rPr>
            <w:rStyle w:val="Hyperlink1"/>
            <w:rFonts w:ascii="Arial Narrow" w:hAnsi="Arial Narrow"/>
            <w:sz w:val="22"/>
            <w:szCs w:val="22"/>
          </w:rPr>
          <w:t>53E-9-203</w:t>
        </w:r>
      </w:hyperlink>
      <w:r>
        <w:rPr>
          <w:rFonts w:ascii="Arial Narrow" w:hAnsi="Arial Narrow"/>
          <w:sz w:val="22"/>
          <w:szCs w:val="22"/>
        </w:rPr>
        <w:t>. For example, environmentalism that diminishes human life or disparages family size.</w:t>
      </w:r>
    </w:p>
    <w:p w14:paraId="03F75B9F" w14:textId="77777777" w:rsidR="00FB4966" w:rsidRDefault="00112E82">
      <w:pPr>
        <w:pStyle w:val="TableStyle2A"/>
        <w:numPr>
          <w:ilvl w:val="0"/>
          <w:numId w:val="2"/>
        </w:numPr>
        <w:spacing w:line="280" w:lineRule="atLeast"/>
        <w:rPr>
          <w:rFonts w:ascii="Arial Narrow" w:hAnsi="Arial Narrow"/>
          <w:sz w:val="22"/>
          <w:szCs w:val="22"/>
        </w:rPr>
      </w:pPr>
      <w:r>
        <w:rPr>
          <w:rFonts w:ascii="Arial Narrow" w:hAnsi="Arial Narrow"/>
          <w:sz w:val="22"/>
          <w:szCs w:val="22"/>
        </w:rPr>
        <w:t>Any theory of the history of the United States of America or</w:t>
      </w:r>
      <w:r>
        <w:rPr>
          <w:rFonts w:ascii="Arial Narrow" w:hAnsi="Arial Narrow"/>
          <w:sz w:val="22"/>
          <w:szCs w:val="22"/>
        </w:rPr>
        <w:t xml:space="preserve"> the state of Utah that states a need for fundamental transformation of our constitutions.</w:t>
      </w:r>
    </w:p>
    <w:p w14:paraId="43828454" w14:textId="77777777" w:rsidR="00FB4966" w:rsidRDefault="00112E82">
      <w:pPr>
        <w:pStyle w:val="TableStyle2A"/>
        <w:numPr>
          <w:ilvl w:val="0"/>
          <w:numId w:val="2"/>
        </w:numPr>
        <w:spacing w:line="280" w:lineRule="atLeast"/>
        <w:rPr>
          <w:rFonts w:ascii="Arial Narrow" w:hAnsi="Arial Narrow"/>
          <w:sz w:val="22"/>
          <w:szCs w:val="22"/>
        </w:rPr>
      </w:pPr>
      <w:r>
        <w:rPr>
          <w:rFonts w:ascii="Arial Narrow" w:hAnsi="Arial Narrow"/>
          <w:sz w:val="22"/>
          <w:szCs w:val="22"/>
        </w:rPr>
        <w:t xml:space="preserve">Diminishing self-government and personal responsibility in favor of collectivism </w:t>
      </w:r>
    </w:p>
    <w:p w14:paraId="011B72BF" w14:textId="77777777" w:rsidR="00FB4966" w:rsidRDefault="00112E82">
      <w:pPr>
        <w:pStyle w:val="TableStyle2A"/>
        <w:numPr>
          <w:ilvl w:val="0"/>
          <w:numId w:val="2"/>
        </w:numPr>
        <w:spacing w:line="280" w:lineRule="atLeast"/>
        <w:rPr>
          <w:rFonts w:ascii="Arial Narrow" w:hAnsi="Arial Narrow"/>
          <w:sz w:val="22"/>
          <w:szCs w:val="22"/>
        </w:rPr>
      </w:pPr>
      <w:r>
        <w:rPr>
          <w:rFonts w:ascii="Arial Narrow" w:hAnsi="Arial Narrow"/>
          <w:sz w:val="22"/>
          <w:szCs w:val="22"/>
        </w:rPr>
        <w:t>Activities that focus on victim ideology and seek to divide U.S. citizens, communit</w:t>
      </w:r>
      <w:r>
        <w:rPr>
          <w:rFonts w:ascii="Arial Narrow" w:hAnsi="Arial Narrow"/>
          <w:sz w:val="22"/>
          <w:szCs w:val="22"/>
        </w:rPr>
        <w:t xml:space="preserve">ies, or families and pit one group against another (e.g., heterosexism, classism, ableism, racism, Marxism, intersectionality, white fragility, antiracism, identity grouping, privilege, etc...). </w:t>
      </w:r>
    </w:p>
    <w:p w14:paraId="150DAFE7" w14:textId="77777777" w:rsidR="00FB4966" w:rsidRDefault="00FB4966">
      <w:pPr>
        <w:pStyle w:val="TableStyle2A"/>
        <w:spacing w:line="280" w:lineRule="atLeast"/>
        <w:rPr>
          <w:rStyle w:val="None"/>
          <w:rFonts w:ascii="Arial Narrow" w:eastAsia="Arial Narrow" w:hAnsi="Arial Narrow" w:cs="Arial Narrow"/>
          <w:sz w:val="22"/>
          <w:szCs w:val="22"/>
        </w:rPr>
      </w:pPr>
    </w:p>
    <w:p w14:paraId="4921F255" w14:textId="77777777" w:rsidR="00FB4966" w:rsidRPr="001818AE" w:rsidRDefault="00112E82">
      <w:pPr>
        <w:pStyle w:val="TableStyle2A"/>
        <w:spacing w:line="280" w:lineRule="atLeast"/>
        <w:rPr>
          <w:rStyle w:val="None"/>
          <w:rFonts w:ascii="Arial Narrow" w:eastAsia="Arial Narrow" w:hAnsi="Arial Narrow" w:cs="Arial Narrow"/>
          <w:color w:val="auto"/>
          <w:sz w:val="22"/>
          <w:szCs w:val="22"/>
        </w:rPr>
      </w:pPr>
      <w:r>
        <w:rPr>
          <w:rStyle w:val="None"/>
          <w:rFonts w:ascii="Arial Narrow" w:hAnsi="Arial Narrow"/>
          <w:sz w:val="22"/>
          <w:szCs w:val="22"/>
        </w:rPr>
        <w:lastRenderedPageBreak/>
        <w:t>Furthermore, any literature, curriculum materials, assembli</w:t>
      </w:r>
      <w:r>
        <w:rPr>
          <w:rStyle w:val="None"/>
          <w:rFonts w:ascii="Arial Narrow" w:hAnsi="Arial Narrow"/>
          <w:sz w:val="22"/>
          <w:szCs w:val="22"/>
        </w:rPr>
        <w:t xml:space="preserve">es, guest speakers, other media or communication made available from or through political /advocacy groups </w:t>
      </w:r>
      <w:r>
        <w:rPr>
          <w:rStyle w:val="None"/>
          <w:rFonts w:ascii="Arial Narrow" w:hAnsi="Arial Narrow"/>
          <w:sz w:val="22"/>
          <w:szCs w:val="22"/>
        </w:rPr>
        <w:t xml:space="preserve">— </w:t>
      </w:r>
      <w:r>
        <w:rPr>
          <w:rStyle w:val="None"/>
          <w:rFonts w:ascii="Arial Narrow" w:hAnsi="Arial Narrow"/>
          <w:sz w:val="22"/>
          <w:szCs w:val="22"/>
        </w:rPr>
        <w:t xml:space="preserve">especially those associated with </w:t>
      </w:r>
      <w:r>
        <w:rPr>
          <w:rStyle w:val="None"/>
          <w:rFonts w:ascii="Arial Narrow" w:hAnsi="Arial Narrow"/>
          <w:sz w:val="22"/>
          <w:szCs w:val="22"/>
        </w:rPr>
        <w:t>“</w:t>
      </w:r>
      <w:r>
        <w:rPr>
          <w:rStyle w:val="None"/>
          <w:rFonts w:ascii="Arial Narrow" w:hAnsi="Arial Narrow"/>
          <w:sz w:val="22"/>
          <w:szCs w:val="22"/>
        </w:rPr>
        <w:t>Critical Theory</w:t>
      </w:r>
      <w:r>
        <w:rPr>
          <w:rStyle w:val="None"/>
          <w:rFonts w:ascii="Arial Narrow" w:hAnsi="Arial Narrow"/>
          <w:sz w:val="22"/>
          <w:szCs w:val="22"/>
        </w:rPr>
        <w:t xml:space="preserve">” </w:t>
      </w:r>
      <w:r>
        <w:rPr>
          <w:rStyle w:val="None"/>
          <w:rFonts w:ascii="Arial Narrow" w:hAnsi="Arial Narrow"/>
          <w:sz w:val="22"/>
          <w:szCs w:val="22"/>
        </w:rPr>
        <w:t xml:space="preserve">or </w:t>
      </w:r>
      <w:r>
        <w:rPr>
          <w:rStyle w:val="None"/>
          <w:rFonts w:ascii="Arial Narrow" w:hAnsi="Arial Narrow"/>
          <w:sz w:val="22"/>
          <w:szCs w:val="22"/>
        </w:rPr>
        <w:t>“</w:t>
      </w:r>
      <w:r>
        <w:rPr>
          <w:rStyle w:val="None"/>
          <w:rFonts w:ascii="Arial Narrow" w:hAnsi="Arial Narrow"/>
          <w:sz w:val="22"/>
          <w:szCs w:val="22"/>
        </w:rPr>
        <w:t>Critical Race Theory</w:t>
      </w:r>
      <w:r>
        <w:rPr>
          <w:rStyle w:val="None"/>
          <w:rFonts w:ascii="Arial Narrow" w:hAnsi="Arial Narrow"/>
          <w:sz w:val="22"/>
          <w:szCs w:val="22"/>
        </w:rPr>
        <w:t xml:space="preserve">” </w:t>
      </w:r>
      <w:r>
        <w:rPr>
          <w:rStyle w:val="None"/>
          <w:rFonts w:ascii="Arial Narrow" w:hAnsi="Arial Narrow"/>
          <w:sz w:val="22"/>
          <w:szCs w:val="22"/>
        </w:rPr>
        <w:t xml:space="preserve">should not be used in the </w:t>
      </w:r>
      <w:proofErr w:type="gramStart"/>
      <w:r>
        <w:rPr>
          <w:rStyle w:val="None"/>
          <w:rFonts w:ascii="Arial Narrow" w:hAnsi="Arial Narrow"/>
          <w:sz w:val="22"/>
          <w:szCs w:val="22"/>
        </w:rPr>
        <w:t>public school</w:t>
      </w:r>
      <w:proofErr w:type="gramEnd"/>
      <w:r>
        <w:rPr>
          <w:rStyle w:val="None"/>
          <w:rFonts w:ascii="Arial Narrow" w:hAnsi="Arial Narrow"/>
          <w:sz w:val="22"/>
          <w:szCs w:val="22"/>
        </w:rPr>
        <w:t xml:space="preserve"> environment. (</w:t>
      </w:r>
      <w:proofErr w:type="gramStart"/>
      <w:r>
        <w:rPr>
          <w:rStyle w:val="None"/>
          <w:rFonts w:ascii="Arial Narrow" w:hAnsi="Arial Narrow"/>
          <w:sz w:val="22"/>
          <w:szCs w:val="22"/>
        </w:rPr>
        <w:t>e.g.</w:t>
      </w:r>
      <w:proofErr w:type="gramEnd"/>
      <w:r>
        <w:rPr>
          <w:rStyle w:val="None"/>
          <w:rFonts w:ascii="Arial Narrow" w:hAnsi="Arial Narrow"/>
          <w:sz w:val="22"/>
          <w:szCs w:val="22"/>
        </w:rPr>
        <w:t xml:space="preserve"> Black Lives</w:t>
      </w:r>
      <w:r>
        <w:rPr>
          <w:rStyle w:val="None"/>
          <w:rFonts w:ascii="Arial Narrow" w:hAnsi="Arial Narrow"/>
          <w:sz w:val="22"/>
          <w:szCs w:val="22"/>
        </w:rPr>
        <w:t xml:space="preserve"> Matter Inc., The 1619 Project, Comprehensive Sexuality Education</w:t>
      </w:r>
      <w:r w:rsidRPr="001818AE">
        <w:rPr>
          <w:rStyle w:val="None"/>
          <w:rFonts w:ascii="Arial Narrow" w:hAnsi="Arial Narrow"/>
          <w:color w:val="auto"/>
          <w:sz w:val="22"/>
          <w:szCs w:val="22"/>
        </w:rPr>
        <w:t xml:space="preserve">, </w:t>
      </w:r>
      <w:r w:rsidRPr="001818AE">
        <w:rPr>
          <w:rStyle w:val="None"/>
          <w:rFonts w:ascii="Arial Narrow" w:hAnsi="Arial Narrow"/>
          <w:color w:val="auto"/>
          <w:sz w:val="22"/>
          <w:szCs w:val="22"/>
        </w:rPr>
        <w:t>civics lessons focused on activism</w:t>
      </w:r>
      <w:r w:rsidRPr="001818AE">
        <w:rPr>
          <w:rStyle w:val="None"/>
          <w:rFonts w:ascii="Arial Narrow" w:hAnsi="Arial Narrow"/>
          <w:color w:val="auto"/>
          <w:sz w:val="22"/>
          <w:szCs w:val="22"/>
        </w:rPr>
        <w:t xml:space="preserve"> etc...) </w:t>
      </w:r>
    </w:p>
    <w:p w14:paraId="365A7BD0" w14:textId="77777777" w:rsidR="00FB4966" w:rsidRPr="001818AE" w:rsidRDefault="00FB4966">
      <w:pPr>
        <w:pStyle w:val="TableStyle2A"/>
        <w:spacing w:line="280" w:lineRule="atLeast"/>
        <w:rPr>
          <w:rStyle w:val="None"/>
          <w:rFonts w:ascii="Arial Narrow" w:eastAsia="Arial Narrow" w:hAnsi="Arial Narrow" w:cs="Arial Narrow"/>
          <w:color w:val="auto"/>
          <w:sz w:val="22"/>
          <w:szCs w:val="22"/>
        </w:rPr>
      </w:pPr>
    </w:p>
    <w:p w14:paraId="484C9CF3" w14:textId="77777777" w:rsidR="00FB4966" w:rsidRDefault="00112E82">
      <w:pPr>
        <w:pStyle w:val="TableStyle2A"/>
        <w:spacing w:line="280" w:lineRule="atLeast"/>
        <w:rPr>
          <w:rStyle w:val="None"/>
          <w:rFonts w:ascii="Arial Narrow" w:eastAsia="Arial Narrow" w:hAnsi="Arial Narrow" w:cs="Arial Narrow"/>
          <w:sz w:val="22"/>
          <w:szCs w:val="22"/>
        </w:rPr>
      </w:pPr>
      <w:r w:rsidRPr="001818AE">
        <w:rPr>
          <w:rStyle w:val="None"/>
          <w:rFonts w:ascii="Arial Narrow" w:hAnsi="Arial Narrow"/>
          <w:color w:val="auto"/>
          <w:sz w:val="22"/>
          <w:szCs w:val="22"/>
        </w:rPr>
        <w:t xml:space="preserve">In accordance with the parameters stated in Utah law, none of the below topics are to be addressed in the curriculum </w:t>
      </w:r>
      <w:r w:rsidRPr="001818AE">
        <w:rPr>
          <w:rStyle w:val="None"/>
          <w:rFonts w:ascii="Arial Narrow" w:hAnsi="Arial Narrow"/>
          <w:color w:val="auto"/>
          <w:sz w:val="22"/>
          <w:szCs w:val="22"/>
        </w:rPr>
        <w:t xml:space="preserve">as a psychological or psychiatric examination, test, or treatment, or any survey, analysis, or evaluation </w:t>
      </w:r>
      <w:r w:rsidRPr="001818AE">
        <w:rPr>
          <w:rStyle w:val="None"/>
          <w:rFonts w:ascii="Arial Narrow" w:hAnsi="Arial Narrow"/>
          <w:color w:val="auto"/>
          <w:sz w:val="22"/>
          <w:szCs w:val="22"/>
        </w:rPr>
        <w:t xml:space="preserve">of children </w:t>
      </w:r>
      <w:r>
        <w:rPr>
          <w:rStyle w:val="None"/>
          <w:rFonts w:ascii="Arial Narrow" w:hAnsi="Arial Narrow"/>
          <w:sz w:val="22"/>
          <w:szCs w:val="22"/>
        </w:rPr>
        <w:t xml:space="preserve">in the state of Utah </w:t>
      </w:r>
      <w:r>
        <w:rPr>
          <w:rStyle w:val="None"/>
          <w:rFonts w:ascii="Arial Narrow" w:hAnsi="Arial Narrow"/>
          <w:sz w:val="22"/>
          <w:szCs w:val="22"/>
        </w:rPr>
        <w:t xml:space="preserve">without written parental consent </w:t>
      </w:r>
      <w:hyperlink r:id="rId15" w:history="1">
        <w:r>
          <w:rPr>
            <w:rStyle w:val="Hyperlink2"/>
          </w:rPr>
          <w:t>(Utah Code § 53E-9-203)</w:t>
        </w:r>
      </w:hyperlink>
      <w:r>
        <w:rPr>
          <w:rStyle w:val="None"/>
          <w:rFonts w:ascii="Arial Narrow" w:hAnsi="Arial Narrow"/>
          <w:sz w:val="22"/>
          <w:szCs w:val="22"/>
        </w:rPr>
        <w:t>.</w:t>
      </w:r>
    </w:p>
    <w:p w14:paraId="3E2DED92" w14:textId="77777777" w:rsidR="00FB4966" w:rsidRDefault="00112E82">
      <w:pPr>
        <w:pStyle w:val="TableStyle2A"/>
        <w:numPr>
          <w:ilvl w:val="1"/>
          <w:numId w:val="4"/>
        </w:numPr>
        <w:spacing w:line="280" w:lineRule="atLeast"/>
        <w:rPr>
          <w:rFonts w:ascii="Arial Narrow" w:hAnsi="Arial Narrow"/>
          <w:sz w:val="22"/>
          <w:szCs w:val="22"/>
        </w:rPr>
      </w:pPr>
      <w:r>
        <w:rPr>
          <w:rStyle w:val="None"/>
          <w:rFonts w:ascii="Arial Narrow" w:hAnsi="Arial Narrow"/>
          <w:sz w:val="22"/>
          <w:szCs w:val="22"/>
        </w:rPr>
        <w:t>“</w:t>
      </w:r>
      <w:proofErr w:type="spellStart"/>
      <w:r>
        <w:rPr>
          <w:rStyle w:val="None"/>
          <w:rFonts w:ascii="Arial Narrow" w:hAnsi="Arial Narrow"/>
          <w:sz w:val="22"/>
          <w:szCs w:val="22"/>
          <w:lang w:val="fr-FR"/>
        </w:rPr>
        <w:t>political</w:t>
      </w:r>
      <w:proofErr w:type="spellEnd"/>
      <w:r>
        <w:rPr>
          <w:rStyle w:val="None"/>
          <w:rFonts w:ascii="Arial Narrow" w:hAnsi="Arial Narrow"/>
          <w:sz w:val="22"/>
          <w:szCs w:val="22"/>
          <w:lang w:val="fr-FR"/>
        </w:rPr>
        <w:t xml:space="preserve"> </w:t>
      </w:r>
      <w:proofErr w:type="gramStart"/>
      <w:r>
        <w:rPr>
          <w:rStyle w:val="None"/>
          <w:rFonts w:ascii="Arial Narrow" w:hAnsi="Arial Narrow"/>
          <w:sz w:val="22"/>
          <w:szCs w:val="22"/>
          <w:lang w:val="fr-FR"/>
        </w:rPr>
        <w:t>philosophies;</w:t>
      </w:r>
      <w:r>
        <w:rPr>
          <w:rStyle w:val="None"/>
          <w:rFonts w:ascii="Arial Narrow" w:hAnsi="Arial Narrow"/>
          <w:sz w:val="22"/>
          <w:szCs w:val="22"/>
        </w:rPr>
        <w:t>...</w:t>
      </w:r>
      <w:proofErr w:type="gramEnd"/>
    </w:p>
    <w:p w14:paraId="02FFC4F9" w14:textId="77777777" w:rsidR="00FB4966" w:rsidRDefault="00112E82">
      <w:pPr>
        <w:pStyle w:val="TableStyle2A"/>
        <w:numPr>
          <w:ilvl w:val="1"/>
          <w:numId w:val="4"/>
        </w:numPr>
        <w:spacing w:line="280" w:lineRule="atLeast"/>
        <w:rPr>
          <w:rFonts w:ascii="Arial Narrow" w:hAnsi="Arial Narrow"/>
          <w:sz w:val="22"/>
          <w:szCs w:val="22"/>
        </w:rPr>
      </w:pPr>
      <w:r>
        <w:rPr>
          <w:rFonts w:ascii="Arial Narrow" w:hAnsi="Arial Narrow"/>
          <w:sz w:val="22"/>
          <w:szCs w:val="22"/>
        </w:rPr>
        <w:t xml:space="preserve">sexual behavior, orientation, or </w:t>
      </w:r>
      <w:proofErr w:type="gramStart"/>
      <w:r>
        <w:rPr>
          <w:rFonts w:ascii="Arial Narrow" w:hAnsi="Arial Narrow"/>
          <w:sz w:val="22"/>
          <w:szCs w:val="22"/>
        </w:rPr>
        <w:t>attitudes;</w:t>
      </w:r>
      <w:proofErr w:type="gramEnd"/>
      <w:r>
        <w:rPr>
          <w:rFonts w:ascii="Arial Narrow" w:hAnsi="Arial Narrow"/>
          <w:sz w:val="22"/>
          <w:szCs w:val="22"/>
        </w:rPr>
        <w:t xml:space="preserve"> </w:t>
      </w:r>
    </w:p>
    <w:p w14:paraId="29342A26" w14:textId="77777777" w:rsidR="00FB4966" w:rsidRDefault="00112E82">
      <w:pPr>
        <w:pStyle w:val="TableStyle2A"/>
        <w:numPr>
          <w:ilvl w:val="1"/>
          <w:numId w:val="4"/>
        </w:numPr>
        <w:spacing w:line="280" w:lineRule="atLeast"/>
        <w:rPr>
          <w:rFonts w:ascii="Arial Narrow" w:hAnsi="Arial Narrow"/>
          <w:sz w:val="22"/>
          <w:szCs w:val="22"/>
        </w:rPr>
      </w:pPr>
      <w:r>
        <w:rPr>
          <w:rFonts w:ascii="Arial Narrow" w:hAnsi="Arial Narrow"/>
          <w:sz w:val="22"/>
          <w:szCs w:val="22"/>
        </w:rPr>
        <w:t xml:space="preserve">illegal, anti-social, self-incriminating, or demeaning </w:t>
      </w:r>
      <w:proofErr w:type="gramStart"/>
      <w:r>
        <w:rPr>
          <w:rFonts w:ascii="Arial Narrow" w:hAnsi="Arial Narrow"/>
          <w:sz w:val="22"/>
          <w:szCs w:val="22"/>
        </w:rPr>
        <w:t>behavior;</w:t>
      </w:r>
      <w:proofErr w:type="gramEnd"/>
      <w:r>
        <w:rPr>
          <w:rFonts w:ascii="Arial Narrow" w:hAnsi="Arial Narrow"/>
          <w:sz w:val="22"/>
          <w:szCs w:val="22"/>
        </w:rPr>
        <w:t xml:space="preserve"> </w:t>
      </w:r>
    </w:p>
    <w:p w14:paraId="5141B54B" w14:textId="77777777" w:rsidR="00FB4966" w:rsidRDefault="00112E82">
      <w:pPr>
        <w:pStyle w:val="TableStyle2A"/>
        <w:numPr>
          <w:ilvl w:val="1"/>
          <w:numId w:val="4"/>
        </w:numPr>
        <w:spacing w:line="280" w:lineRule="atLeast"/>
        <w:rPr>
          <w:rFonts w:ascii="Arial Narrow" w:hAnsi="Arial Narrow"/>
          <w:sz w:val="22"/>
          <w:szCs w:val="22"/>
        </w:rPr>
      </w:pPr>
      <w:r>
        <w:rPr>
          <w:rFonts w:ascii="Arial Narrow" w:hAnsi="Arial Narrow"/>
          <w:sz w:val="22"/>
          <w:szCs w:val="22"/>
        </w:rPr>
        <w:t xml:space="preserve">critical appraisals of individuals with whom the student or family member has close family </w:t>
      </w:r>
      <w:proofErr w:type="gramStart"/>
      <w:r>
        <w:rPr>
          <w:rFonts w:ascii="Arial Narrow" w:hAnsi="Arial Narrow"/>
          <w:sz w:val="22"/>
          <w:szCs w:val="22"/>
        </w:rPr>
        <w:t>relationships;</w:t>
      </w:r>
      <w:proofErr w:type="gramEnd"/>
      <w:r>
        <w:rPr>
          <w:rFonts w:ascii="Arial Narrow" w:hAnsi="Arial Narrow"/>
          <w:sz w:val="22"/>
          <w:szCs w:val="22"/>
        </w:rPr>
        <w:t xml:space="preserve"> </w:t>
      </w:r>
      <w:r>
        <w:rPr>
          <w:rFonts w:ascii="Arial Narrow" w:hAnsi="Arial Narrow"/>
          <w:sz w:val="22"/>
          <w:szCs w:val="22"/>
        </w:rPr>
        <w:tab/>
      </w:r>
    </w:p>
    <w:p w14:paraId="60D4E5A5" w14:textId="77777777" w:rsidR="00FB4966" w:rsidRDefault="00112E82">
      <w:pPr>
        <w:pStyle w:val="TableStyle2A"/>
        <w:numPr>
          <w:ilvl w:val="1"/>
          <w:numId w:val="4"/>
        </w:numPr>
        <w:spacing w:line="280" w:lineRule="atLeast"/>
        <w:rPr>
          <w:rFonts w:ascii="Arial Narrow" w:hAnsi="Arial Narrow"/>
          <w:sz w:val="22"/>
          <w:szCs w:val="22"/>
        </w:rPr>
      </w:pPr>
      <w:r>
        <w:rPr>
          <w:rFonts w:ascii="Arial Narrow" w:hAnsi="Arial Narrow"/>
          <w:sz w:val="22"/>
          <w:szCs w:val="22"/>
        </w:rPr>
        <w:t xml:space="preserve">religious affiliations or </w:t>
      </w:r>
      <w:proofErr w:type="gramStart"/>
      <w:r>
        <w:rPr>
          <w:rFonts w:ascii="Arial Narrow" w:hAnsi="Arial Narrow"/>
          <w:sz w:val="22"/>
          <w:szCs w:val="22"/>
        </w:rPr>
        <w:t>beliefs;...</w:t>
      </w:r>
      <w:proofErr w:type="gramEnd"/>
      <w:r>
        <w:rPr>
          <w:rFonts w:ascii="Arial Narrow" w:hAnsi="Arial Narrow"/>
          <w:sz w:val="22"/>
          <w:szCs w:val="22"/>
        </w:rPr>
        <w:t>”</w:t>
      </w:r>
    </w:p>
    <w:p w14:paraId="627ADE41" w14:textId="77777777" w:rsidR="00FB4966" w:rsidRDefault="00FB4966">
      <w:pPr>
        <w:pStyle w:val="TableStyle2A"/>
        <w:spacing w:line="280" w:lineRule="atLeast"/>
        <w:rPr>
          <w:rStyle w:val="None"/>
          <w:rFonts w:ascii="Arial Narrow" w:eastAsia="Arial Narrow" w:hAnsi="Arial Narrow" w:cs="Arial Narrow"/>
          <w:sz w:val="22"/>
          <w:szCs w:val="22"/>
        </w:rPr>
      </w:pPr>
    </w:p>
    <w:p w14:paraId="1EAD525C" w14:textId="77777777" w:rsidR="00FB4966" w:rsidRDefault="00112E82">
      <w:pPr>
        <w:pStyle w:val="Default"/>
        <w:rPr>
          <w:rStyle w:val="None"/>
          <w:rFonts w:ascii="Arial Narrow" w:eastAsia="Arial Narrow" w:hAnsi="Arial Narrow" w:cs="Arial Narrow"/>
        </w:rPr>
      </w:pPr>
      <w:r>
        <w:rPr>
          <w:rStyle w:val="None"/>
          <w:rFonts w:ascii="Arial Narrow" w:hAnsi="Arial Narrow"/>
        </w:rPr>
        <w:t>Educators are required to "comply with all federal, state, and local laws" (</w:t>
      </w:r>
      <w:hyperlink r:id="rId16" w:history="1">
        <w:r>
          <w:rPr>
            <w:rStyle w:val="Hyperlink3"/>
          </w:rPr>
          <w:t>R277-217-3</w:t>
        </w:r>
      </w:hyperlink>
      <w:r>
        <w:rPr>
          <w:rStyle w:val="None"/>
          <w:rFonts w:ascii="Arial Narrow" w:hAnsi="Arial Narrow"/>
        </w:rPr>
        <w:t xml:space="preserve">) which includes the following </w:t>
      </w:r>
      <w:r>
        <w:rPr>
          <w:rStyle w:val="None"/>
          <w:rFonts w:ascii="Arial Narrow" w:hAnsi="Arial Narrow"/>
          <w:b/>
          <w:bCs/>
        </w:rPr>
        <w:t>prohibited conduct</w:t>
      </w:r>
      <w:r>
        <w:rPr>
          <w:rStyle w:val="None"/>
          <w:rFonts w:ascii="Arial Narrow" w:hAnsi="Arial Narrow"/>
        </w:rPr>
        <w:t xml:space="preserve"> (</w:t>
      </w:r>
      <w:hyperlink r:id="rId17" w:history="1">
        <w:r>
          <w:rPr>
            <w:rStyle w:val="Hyperlink3"/>
          </w:rPr>
          <w:t>R277-217-2-23</w:t>
        </w:r>
      </w:hyperlink>
      <w:r>
        <w:rPr>
          <w:rStyle w:val="None"/>
          <w:rFonts w:ascii="Arial Narrow" w:hAnsi="Arial Narrow"/>
        </w:rPr>
        <w:t>) "exclude a student from participating in any program, deny or grant any benefit to a student, or encourage a student to develop a prejudice on the basis of: (a) race; (b) color; (c) cre</w:t>
      </w:r>
      <w:r>
        <w:rPr>
          <w:rStyle w:val="None"/>
          <w:rFonts w:ascii="Arial Narrow" w:hAnsi="Arial Narrow"/>
        </w:rPr>
        <w:t>ed; (d) sex; (e) national origin; (f) marital status; (g) political or religious belief; (h) physical or mental condition; (</w:t>
      </w:r>
      <w:proofErr w:type="spellStart"/>
      <w:r>
        <w:rPr>
          <w:rStyle w:val="None"/>
          <w:rFonts w:ascii="Arial Narrow" w:hAnsi="Arial Narrow"/>
        </w:rPr>
        <w:t>i</w:t>
      </w:r>
      <w:proofErr w:type="spellEnd"/>
      <w:r>
        <w:rPr>
          <w:rStyle w:val="None"/>
          <w:rFonts w:ascii="Arial Narrow" w:hAnsi="Arial Narrow"/>
        </w:rPr>
        <w:t>) family, social, or cultural background; (j) sexual orientation; or (k) gender identification;" LEA's are required to report viola</w:t>
      </w:r>
      <w:r>
        <w:rPr>
          <w:rStyle w:val="None"/>
          <w:rFonts w:ascii="Arial Narrow" w:hAnsi="Arial Narrow"/>
        </w:rPr>
        <w:t>tions to the UPPAC (</w:t>
      </w:r>
      <w:hyperlink r:id="rId18" w:history="1">
        <w:r>
          <w:rPr>
            <w:rStyle w:val="Hyperlink3"/>
          </w:rPr>
          <w:t>R277-217-5</w:t>
        </w:r>
      </w:hyperlink>
      <w:r>
        <w:rPr>
          <w:rStyle w:val="None"/>
          <w:rFonts w:ascii="Arial Narrow" w:hAnsi="Arial Narrow"/>
        </w:rPr>
        <w:t xml:space="preserve">). </w:t>
      </w:r>
    </w:p>
    <w:p w14:paraId="7A3D58BA" w14:textId="77777777" w:rsidR="00FB4966" w:rsidRDefault="00FB4966">
      <w:pPr>
        <w:pStyle w:val="TableStyle2A"/>
        <w:spacing w:line="280" w:lineRule="atLeast"/>
        <w:rPr>
          <w:rStyle w:val="None"/>
          <w:rFonts w:ascii="Arial Narrow" w:eastAsia="Arial Narrow" w:hAnsi="Arial Narrow" w:cs="Arial Narrow"/>
          <w:sz w:val="22"/>
          <w:szCs w:val="22"/>
        </w:rPr>
      </w:pPr>
    </w:p>
    <w:p w14:paraId="1E81D873" w14:textId="77777777" w:rsidR="00FB4966" w:rsidRDefault="00112E82">
      <w:pPr>
        <w:pStyle w:val="TableStyle2A"/>
        <w:spacing w:line="280" w:lineRule="atLeast"/>
        <w:rPr>
          <w:rStyle w:val="None"/>
          <w:rFonts w:ascii="Arial Narrow" w:eastAsia="Arial Narrow" w:hAnsi="Arial Narrow" w:cs="Arial Narrow"/>
          <w:sz w:val="22"/>
          <w:szCs w:val="22"/>
        </w:rPr>
      </w:pPr>
      <w:r>
        <w:rPr>
          <w:rStyle w:val="None"/>
          <w:rFonts w:ascii="Arial Narrow" w:hAnsi="Arial Narrow"/>
          <w:sz w:val="22"/>
          <w:szCs w:val="22"/>
        </w:rPr>
        <w:t>I give</w:t>
      </w:r>
      <w:r>
        <w:rPr>
          <w:rStyle w:val="None"/>
          <w:rFonts w:ascii="Arial Narrow" w:hAnsi="Arial Narrow"/>
          <w:b/>
          <w:bCs/>
          <w:sz w:val="22"/>
          <w:szCs w:val="22"/>
        </w:rPr>
        <w:t xml:space="preserve"> full consent </w:t>
      </w:r>
      <w:r>
        <w:rPr>
          <w:rStyle w:val="None"/>
          <w:rFonts w:ascii="Arial Narrow" w:hAnsi="Arial Narrow"/>
          <w:sz w:val="22"/>
          <w:szCs w:val="22"/>
        </w:rPr>
        <w:t xml:space="preserve">for the below items to be integrated into the education of my child/children as stated in Utah law </w:t>
      </w:r>
      <w:hyperlink r:id="rId19" w:history="1">
        <w:r>
          <w:rPr>
            <w:rStyle w:val="Hyperlink4"/>
          </w:rPr>
          <w:t>(Utah Code § 53-10-204)</w:t>
        </w:r>
      </w:hyperlink>
      <w:r>
        <w:rPr>
          <w:rStyle w:val="None"/>
          <w:rFonts w:ascii="Arial Narrow" w:hAnsi="Arial Narrow"/>
          <w:sz w:val="22"/>
          <w:szCs w:val="22"/>
        </w:rPr>
        <w:t>.</w:t>
      </w:r>
    </w:p>
    <w:p w14:paraId="7659776F" w14:textId="77777777" w:rsidR="00FB4966" w:rsidRDefault="00112E82">
      <w:pPr>
        <w:pStyle w:val="TableStyle2A"/>
        <w:numPr>
          <w:ilvl w:val="1"/>
          <w:numId w:val="6"/>
        </w:numPr>
        <w:spacing w:line="280" w:lineRule="atLeast"/>
        <w:rPr>
          <w:rFonts w:ascii="Arial Narrow" w:hAnsi="Arial Narrow"/>
          <w:sz w:val="22"/>
          <w:szCs w:val="22"/>
        </w:rPr>
      </w:pPr>
      <w:r>
        <w:rPr>
          <w:rFonts w:ascii="Arial Narrow" w:hAnsi="Arial Narrow"/>
          <w:sz w:val="22"/>
          <w:szCs w:val="22"/>
        </w:rPr>
        <w:t>“</w:t>
      </w:r>
      <w:r>
        <w:rPr>
          <w:rFonts w:ascii="Arial Narrow" w:hAnsi="Arial Narrow"/>
          <w:sz w:val="22"/>
          <w:szCs w:val="22"/>
        </w:rPr>
        <w:t>respect for and an understanding of the Declaration of Independence and the constitutions of the United States and of the</w:t>
      </w:r>
      <w:r>
        <w:rPr>
          <w:rFonts w:ascii="Arial Narrow" w:hAnsi="Arial Narrow"/>
          <w:sz w:val="22"/>
          <w:szCs w:val="22"/>
        </w:rPr>
        <w:t xml:space="preserve"> state of </w:t>
      </w:r>
      <w:proofErr w:type="gramStart"/>
      <w:r>
        <w:rPr>
          <w:rFonts w:ascii="Arial Narrow" w:hAnsi="Arial Narrow"/>
          <w:sz w:val="22"/>
          <w:szCs w:val="22"/>
        </w:rPr>
        <w:t>Utah;</w:t>
      </w:r>
      <w:proofErr w:type="gramEnd"/>
      <w:r>
        <w:rPr>
          <w:rFonts w:ascii="Arial Narrow" w:hAnsi="Arial Narrow"/>
          <w:sz w:val="22"/>
          <w:szCs w:val="22"/>
        </w:rPr>
        <w:t xml:space="preserve"> </w:t>
      </w:r>
    </w:p>
    <w:p w14:paraId="6147DE59" w14:textId="77777777" w:rsidR="00FB4966" w:rsidRDefault="00112E82">
      <w:pPr>
        <w:pStyle w:val="TableStyle2A"/>
        <w:numPr>
          <w:ilvl w:val="1"/>
          <w:numId w:val="6"/>
        </w:numPr>
        <w:spacing w:line="280" w:lineRule="atLeast"/>
        <w:rPr>
          <w:rFonts w:ascii="Arial Narrow" w:hAnsi="Arial Narrow"/>
          <w:sz w:val="22"/>
          <w:szCs w:val="22"/>
        </w:rPr>
      </w:pPr>
      <w:r>
        <w:rPr>
          <w:rFonts w:ascii="Arial Narrow" w:hAnsi="Arial Narrow"/>
          <w:sz w:val="22"/>
          <w:szCs w:val="22"/>
        </w:rPr>
        <w:t xml:space="preserve">Utah history, including territorial and </w:t>
      </w:r>
      <w:proofErr w:type="spellStart"/>
      <w:r>
        <w:rPr>
          <w:rFonts w:ascii="Arial Narrow" w:hAnsi="Arial Narrow"/>
          <w:sz w:val="22"/>
          <w:szCs w:val="22"/>
        </w:rPr>
        <w:t>preterritorial</w:t>
      </w:r>
      <w:proofErr w:type="spellEnd"/>
      <w:r>
        <w:rPr>
          <w:rFonts w:ascii="Arial Narrow" w:hAnsi="Arial Narrow"/>
          <w:sz w:val="22"/>
          <w:szCs w:val="22"/>
        </w:rPr>
        <w:t xml:space="preserve"> development to the </w:t>
      </w:r>
      <w:proofErr w:type="gramStart"/>
      <w:r>
        <w:rPr>
          <w:rFonts w:ascii="Arial Narrow" w:hAnsi="Arial Narrow"/>
          <w:sz w:val="22"/>
          <w:szCs w:val="22"/>
        </w:rPr>
        <w:t>present;</w:t>
      </w:r>
      <w:proofErr w:type="gramEnd"/>
      <w:r>
        <w:rPr>
          <w:rFonts w:ascii="Arial Narrow" w:hAnsi="Arial Narrow"/>
          <w:sz w:val="22"/>
          <w:szCs w:val="22"/>
        </w:rPr>
        <w:t xml:space="preserve"> </w:t>
      </w:r>
    </w:p>
    <w:p w14:paraId="1D29F472" w14:textId="77777777" w:rsidR="00FB4966" w:rsidRDefault="00112E82">
      <w:pPr>
        <w:pStyle w:val="TableStyle2A"/>
        <w:numPr>
          <w:ilvl w:val="1"/>
          <w:numId w:val="6"/>
        </w:numPr>
        <w:spacing w:line="280" w:lineRule="atLeast"/>
        <w:rPr>
          <w:rFonts w:ascii="Arial Narrow" w:hAnsi="Arial Narrow"/>
          <w:sz w:val="22"/>
          <w:szCs w:val="22"/>
        </w:rPr>
      </w:pPr>
      <w:r>
        <w:rPr>
          <w:rFonts w:ascii="Arial Narrow" w:hAnsi="Arial Narrow"/>
          <w:sz w:val="22"/>
          <w:szCs w:val="22"/>
        </w:rPr>
        <w:t xml:space="preserve">the essentials and benefits of the free enterprise </w:t>
      </w:r>
      <w:proofErr w:type="gramStart"/>
      <w:r>
        <w:rPr>
          <w:rFonts w:ascii="Arial Narrow" w:hAnsi="Arial Narrow"/>
          <w:sz w:val="22"/>
          <w:szCs w:val="22"/>
        </w:rPr>
        <w:t>system;</w:t>
      </w:r>
      <w:proofErr w:type="gramEnd"/>
      <w:r>
        <w:rPr>
          <w:rFonts w:ascii="Arial Narrow" w:hAnsi="Arial Narrow"/>
          <w:sz w:val="22"/>
          <w:szCs w:val="22"/>
        </w:rPr>
        <w:t xml:space="preserve"> </w:t>
      </w:r>
    </w:p>
    <w:p w14:paraId="6D937368" w14:textId="77777777" w:rsidR="00FB4966" w:rsidRDefault="00112E82">
      <w:pPr>
        <w:pStyle w:val="TableStyle2A"/>
        <w:numPr>
          <w:ilvl w:val="1"/>
          <w:numId w:val="6"/>
        </w:numPr>
        <w:spacing w:line="280" w:lineRule="atLeast"/>
        <w:rPr>
          <w:rFonts w:ascii="Arial Narrow" w:hAnsi="Arial Narrow"/>
          <w:sz w:val="22"/>
          <w:szCs w:val="22"/>
        </w:rPr>
      </w:pPr>
      <w:r>
        <w:rPr>
          <w:rFonts w:ascii="Arial Narrow" w:hAnsi="Arial Narrow"/>
          <w:sz w:val="22"/>
          <w:szCs w:val="22"/>
        </w:rPr>
        <w:t xml:space="preserve">respect for parents, home, and </w:t>
      </w:r>
      <w:proofErr w:type="gramStart"/>
      <w:r>
        <w:rPr>
          <w:rFonts w:ascii="Arial Narrow" w:hAnsi="Arial Narrow"/>
          <w:sz w:val="22"/>
          <w:szCs w:val="22"/>
        </w:rPr>
        <w:t>family;</w:t>
      </w:r>
      <w:proofErr w:type="gramEnd"/>
      <w:r>
        <w:rPr>
          <w:rFonts w:ascii="Arial Narrow" w:hAnsi="Arial Narrow"/>
          <w:sz w:val="22"/>
          <w:szCs w:val="22"/>
        </w:rPr>
        <w:t xml:space="preserve"> </w:t>
      </w:r>
    </w:p>
    <w:p w14:paraId="4CBF4D40" w14:textId="77777777" w:rsidR="00FB4966" w:rsidRDefault="00112E82">
      <w:pPr>
        <w:pStyle w:val="TableStyle2A"/>
        <w:numPr>
          <w:ilvl w:val="1"/>
          <w:numId w:val="6"/>
        </w:numPr>
        <w:spacing w:line="280" w:lineRule="atLeast"/>
        <w:rPr>
          <w:rFonts w:ascii="Arial Narrow" w:hAnsi="Arial Narrow"/>
          <w:sz w:val="22"/>
          <w:szCs w:val="22"/>
        </w:rPr>
      </w:pPr>
      <w:r>
        <w:rPr>
          <w:rFonts w:ascii="Arial Narrow" w:hAnsi="Arial Narrow"/>
          <w:sz w:val="22"/>
          <w:szCs w:val="22"/>
        </w:rPr>
        <w:t xml:space="preserve">the dignity and necessity of honest </w:t>
      </w:r>
      <w:proofErr w:type="gramStart"/>
      <w:r>
        <w:rPr>
          <w:rFonts w:ascii="Arial Narrow" w:hAnsi="Arial Narrow"/>
          <w:sz w:val="22"/>
          <w:szCs w:val="22"/>
        </w:rPr>
        <w:t>labor;</w:t>
      </w:r>
      <w:proofErr w:type="gramEnd"/>
      <w:r>
        <w:rPr>
          <w:rFonts w:ascii="Arial Narrow" w:hAnsi="Arial Narrow"/>
          <w:sz w:val="22"/>
          <w:szCs w:val="22"/>
        </w:rPr>
        <w:t xml:space="preserve"> </w:t>
      </w:r>
    </w:p>
    <w:p w14:paraId="62035C73" w14:textId="77777777" w:rsidR="00FB4966" w:rsidRDefault="00112E82">
      <w:pPr>
        <w:pStyle w:val="TableStyle2A"/>
        <w:numPr>
          <w:ilvl w:val="1"/>
          <w:numId w:val="6"/>
        </w:numPr>
        <w:spacing w:line="280" w:lineRule="atLeast"/>
        <w:rPr>
          <w:rFonts w:ascii="Arial Narrow" w:hAnsi="Arial Narrow"/>
          <w:sz w:val="22"/>
          <w:szCs w:val="22"/>
        </w:rPr>
      </w:pPr>
      <w:r>
        <w:rPr>
          <w:rFonts w:ascii="Arial Narrow" w:hAnsi="Arial Narrow"/>
          <w:sz w:val="22"/>
          <w:szCs w:val="22"/>
        </w:rPr>
        <w:t>and other s</w:t>
      </w:r>
      <w:r>
        <w:rPr>
          <w:rFonts w:ascii="Arial Narrow" w:hAnsi="Arial Narrow"/>
          <w:sz w:val="22"/>
          <w:szCs w:val="22"/>
        </w:rPr>
        <w:t>kills, habits, and qualities of character which will promote an upright and desirable citizenry and better prepare students to recognize and accept responsibility for preserving and defending the blessings of liberty inherited from prior generations and se</w:t>
      </w:r>
      <w:r>
        <w:rPr>
          <w:rFonts w:ascii="Arial Narrow" w:hAnsi="Arial Narrow"/>
          <w:sz w:val="22"/>
          <w:szCs w:val="22"/>
        </w:rPr>
        <w:t>cured by the Constitution.</w:t>
      </w:r>
      <w:r>
        <w:rPr>
          <w:rFonts w:ascii="Arial Narrow" w:hAnsi="Arial Narrow"/>
          <w:sz w:val="22"/>
          <w:szCs w:val="22"/>
        </w:rPr>
        <w:t xml:space="preserve">” </w:t>
      </w:r>
    </w:p>
    <w:p w14:paraId="35FE9D91" w14:textId="77777777" w:rsidR="00FB4966" w:rsidRDefault="00FB4966">
      <w:pPr>
        <w:pStyle w:val="Default"/>
        <w:rPr>
          <w:rStyle w:val="None"/>
          <w:rFonts w:ascii="Arial Narrow" w:eastAsia="Arial Narrow" w:hAnsi="Arial Narrow" w:cs="Arial Narrow"/>
        </w:rPr>
      </w:pPr>
    </w:p>
    <w:p w14:paraId="03EF8BD6" w14:textId="77777777" w:rsidR="00FB4966" w:rsidRDefault="00112E82">
      <w:pPr>
        <w:pStyle w:val="Default"/>
        <w:rPr>
          <w:rStyle w:val="None"/>
          <w:rFonts w:ascii="Arial Narrow" w:eastAsia="Arial Narrow" w:hAnsi="Arial Narrow" w:cs="Arial Narrow"/>
        </w:rPr>
      </w:pPr>
      <w:r>
        <w:rPr>
          <w:rStyle w:val="None"/>
          <w:rFonts w:ascii="Arial Narrow" w:hAnsi="Arial Narrow"/>
        </w:rPr>
        <w:t>Foundational changes being called for by a few will result in the destruction of law and order, healthy families, peace and prosperity, private property rights, and life. This is evidenced by the riots and other alarming behav</w:t>
      </w:r>
      <w:r>
        <w:rPr>
          <w:rStyle w:val="None"/>
          <w:rFonts w:ascii="Arial Narrow" w:hAnsi="Arial Narrow"/>
        </w:rPr>
        <w:t xml:space="preserve">ior currently taking place around our nation. It is a lawful mandate, and my expectation, that public schools preserve a lawful citizenry that will carry forward the legacy and freedom ideals of this great nation.  </w:t>
      </w:r>
    </w:p>
    <w:p w14:paraId="17D44126" w14:textId="77777777" w:rsidR="00FB4966" w:rsidRDefault="00112E82">
      <w:pPr>
        <w:pStyle w:val="Default"/>
        <w:rPr>
          <w:rStyle w:val="None"/>
          <w:rFonts w:ascii="Arial Narrow" w:eastAsia="Arial Narrow" w:hAnsi="Arial Narrow" w:cs="Arial Narrow"/>
        </w:rPr>
      </w:pPr>
      <w:r>
        <w:rPr>
          <w:rStyle w:val="None"/>
          <w:rFonts w:ascii="Arial Narrow" w:hAnsi="Arial Narrow"/>
        </w:rPr>
        <w:t xml:space="preserve">   </w:t>
      </w:r>
    </w:p>
    <w:p w14:paraId="44D40F51" w14:textId="77777777" w:rsidR="00FB4966" w:rsidRDefault="00112E82">
      <w:pPr>
        <w:pStyle w:val="Default"/>
        <w:rPr>
          <w:rStyle w:val="None"/>
          <w:rFonts w:ascii="Arial Narrow" w:eastAsia="Arial Narrow" w:hAnsi="Arial Narrow" w:cs="Arial Narrow"/>
        </w:rPr>
      </w:pPr>
      <w:r>
        <w:rPr>
          <w:rStyle w:val="None"/>
          <w:rFonts w:ascii="Arial Narrow" w:hAnsi="Arial Narrow"/>
        </w:rPr>
        <w:t>Sincerely,</w:t>
      </w:r>
    </w:p>
    <w:p w14:paraId="165C7F54" w14:textId="77777777" w:rsidR="00FB4966" w:rsidRDefault="00112E82">
      <w:pPr>
        <w:pStyle w:val="Default"/>
        <w:rPr>
          <w:rStyle w:val="None"/>
          <w:rFonts w:ascii="Arial Narrow" w:eastAsia="Arial Narrow" w:hAnsi="Arial Narrow" w:cs="Arial Narrow"/>
        </w:rPr>
      </w:pPr>
      <w:r>
        <w:rPr>
          <w:rStyle w:val="None"/>
          <w:rFonts w:ascii="Arial Narrow" w:hAnsi="Arial Narrow"/>
        </w:rPr>
        <w:t>Signature:  _____________</w:t>
      </w:r>
      <w:r>
        <w:rPr>
          <w:rStyle w:val="None"/>
          <w:rFonts w:ascii="Arial Narrow" w:hAnsi="Arial Narrow"/>
        </w:rPr>
        <w:t>_______________</w:t>
      </w:r>
      <w:r>
        <w:rPr>
          <w:rStyle w:val="None"/>
          <w:rFonts w:ascii="Arial Narrow" w:hAnsi="Arial Narrow"/>
        </w:rPr>
        <w:tab/>
        <w:t>Child(ren): ________________________________________</w:t>
      </w:r>
    </w:p>
    <w:p w14:paraId="758D7861" w14:textId="77777777" w:rsidR="00FB4966" w:rsidRDefault="00112E82">
      <w:pPr>
        <w:pStyle w:val="Default"/>
      </w:pPr>
      <w:bookmarkStart w:id="3" w:name="_Hlk50799890"/>
      <w:r>
        <w:rPr>
          <w:rStyle w:val="None"/>
          <w:rFonts w:ascii="Arial Narrow" w:hAnsi="Arial Narrow"/>
          <w:sz w:val="16"/>
          <w:szCs w:val="16"/>
        </w:rPr>
        <w:t>(Disclaimer: This document is intended to help parents and educators reference key parental rights laws and is not to be construed as legal counsel.)</w:t>
      </w:r>
      <w:bookmarkEnd w:id="3"/>
    </w:p>
    <w:sectPr w:rsidR="00FB4966">
      <w:headerReference w:type="default" r:id="rId20"/>
      <w:footerReference w:type="default" r:id="rId21"/>
      <w:pgSz w:w="12240" w:h="15840"/>
      <w:pgMar w:top="720" w:right="1440" w:bottom="72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20CD2" w14:textId="77777777" w:rsidR="00112E82" w:rsidRDefault="00112E82">
      <w:r>
        <w:separator/>
      </w:r>
    </w:p>
  </w:endnote>
  <w:endnote w:type="continuationSeparator" w:id="0">
    <w:p w14:paraId="5CD82634" w14:textId="77777777" w:rsidR="00112E82" w:rsidRDefault="0011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D920" w14:textId="77777777" w:rsidR="00FB4966" w:rsidRDefault="00FB496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2C4E3" w14:textId="77777777" w:rsidR="00112E82" w:rsidRDefault="00112E82">
      <w:r>
        <w:separator/>
      </w:r>
    </w:p>
  </w:footnote>
  <w:footnote w:type="continuationSeparator" w:id="0">
    <w:p w14:paraId="51B69E2B" w14:textId="77777777" w:rsidR="00112E82" w:rsidRDefault="00112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E1EE1" w14:textId="77777777" w:rsidR="00FB4966" w:rsidRDefault="00FB496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7296"/>
    <w:multiLevelType w:val="hybridMultilevel"/>
    <w:tmpl w:val="8B26B116"/>
    <w:styleLink w:val="ImportedStyle10"/>
    <w:lvl w:ilvl="0" w:tplc="39B8D54C">
      <w:start w:val="1"/>
      <w:numFmt w:val="bullet"/>
      <w:lvlText w:val="·"/>
      <w:lvlJc w:val="left"/>
      <w:pPr>
        <w:ind w:left="638" w:hanging="2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10C9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B30299A">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DA2A8E">
      <w:start w:val="1"/>
      <w:numFmt w:val="bullet"/>
      <w:lvlText w:val="·"/>
      <w:lvlJc w:val="left"/>
      <w:pPr>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505376">
      <w:start w:val="1"/>
      <w:numFmt w:val="bullet"/>
      <w:lvlText w:val="o"/>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C4D3D4">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9A440C">
      <w:start w:val="1"/>
      <w:numFmt w:val="bullet"/>
      <w:lvlText w:val="·"/>
      <w:lvlJc w:val="left"/>
      <w:pPr>
        <w:ind w:left="42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E818E4">
      <w:start w:val="1"/>
      <w:numFmt w:val="bullet"/>
      <w:lvlText w:val="o"/>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34AD00">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9E6723"/>
    <w:multiLevelType w:val="hybridMultilevel"/>
    <w:tmpl w:val="09DEC9E8"/>
    <w:styleLink w:val="ImportedStyle2"/>
    <w:lvl w:ilvl="0" w:tplc="6F5466A0">
      <w:start w:val="1"/>
      <w:numFmt w:val="bullet"/>
      <w:lvlText w:val="·"/>
      <w:lvlJc w:val="left"/>
      <w:pPr>
        <w:ind w:left="638" w:hanging="2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4C96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06E1C44">
      <w:start w:val="1"/>
      <w:numFmt w:val="bullet"/>
      <w:lvlText w:val="▪"/>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B8CEAA">
      <w:start w:val="1"/>
      <w:numFmt w:val="bullet"/>
      <w:lvlText w:val="·"/>
      <w:lvlJc w:val="left"/>
      <w:pPr>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0A2A96">
      <w:start w:val="1"/>
      <w:numFmt w:val="bullet"/>
      <w:lvlText w:val="o"/>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44A77A">
      <w:start w:val="1"/>
      <w:numFmt w:val="bullet"/>
      <w:lvlText w:val="▪"/>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44306C">
      <w:start w:val="1"/>
      <w:numFmt w:val="bullet"/>
      <w:lvlText w:val="·"/>
      <w:lvlJc w:val="left"/>
      <w:pPr>
        <w:ind w:left="42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D43DF0">
      <w:start w:val="1"/>
      <w:numFmt w:val="bullet"/>
      <w:lvlText w:val="o"/>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64D320">
      <w:start w:val="1"/>
      <w:numFmt w:val="bullet"/>
      <w:lvlText w:val="▪"/>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320FF0"/>
    <w:multiLevelType w:val="hybridMultilevel"/>
    <w:tmpl w:val="09DEC9E8"/>
    <w:numStyleLink w:val="ImportedStyle2"/>
  </w:abstractNum>
  <w:abstractNum w:abstractNumId="3" w15:restartNumberingAfterBreak="0">
    <w:nsid w:val="45DA6EF3"/>
    <w:multiLevelType w:val="hybridMultilevel"/>
    <w:tmpl w:val="8B26B116"/>
    <w:numStyleLink w:val="ImportedStyle10"/>
  </w:abstractNum>
  <w:abstractNum w:abstractNumId="4" w15:restartNumberingAfterBreak="0">
    <w:nsid w:val="58A500BA"/>
    <w:multiLevelType w:val="hybridMultilevel"/>
    <w:tmpl w:val="D6AE4B2C"/>
    <w:numStyleLink w:val="ImportedStyle1"/>
  </w:abstractNum>
  <w:abstractNum w:abstractNumId="5" w15:restartNumberingAfterBreak="0">
    <w:nsid w:val="5E2D38F6"/>
    <w:multiLevelType w:val="hybridMultilevel"/>
    <w:tmpl w:val="D6AE4B2C"/>
    <w:styleLink w:val="ImportedStyle1"/>
    <w:lvl w:ilvl="0" w:tplc="5240C2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2820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1291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3039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A09D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5C8F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C614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2A65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02A1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966"/>
    <w:rsid w:val="00112E82"/>
    <w:rsid w:val="001818AE"/>
    <w:rsid w:val="00FB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288E"/>
  <w15:docId w15:val="{F4AC6C40-0B5C-4CBD-92E7-2AAF4D61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pPr>
      <w:spacing w:line="280" w:lineRule="atLeast"/>
    </w:pPr>
    <w:rPr>
      <w:rFonts w:ascii="Helvetica Neue" w:hAnsi="Helvetica Neue" w:cs="Arial Unicode MS"/>
      <w:color w:val="000000"/>
      <w:sz w:val="22"/>
      <w:szCs w:val="22"/>
      <w:u w:color="000000"/>
    </w:rPr>
  </w:style>
  <w:style w:type="character" w:customStyle="1" w:styleId="None">
    <w:name w:val="None"/>
  </w:style>
  <w:style w:type="character" w:customStyle="1" w:styleId="Hyperlink0">
    <w:name w:val="Hyperlink.0"/>
    <w:basedOn w:val="None"/>
    <w:rPr>
      <w:rFonts w:ascii="Arial Narrow" w:eastAsia="Arial Narrow" w:hAnsi="Arial Narrow" w:cs="Arial Narrow"/>
      <w:u w:val="single"/>
    </w:rPr>
  </w:style>
  <w:style w:type="paragraph" w:customStyle="1" w:styleId="TableStyle2A">
    <w:name w:val="Table Style 2 A"/>
    <w:rPr>
      <w:rFonts w:ascii="Helvetica Neue" w:eastAsia="Helvetica Neue" w:hAnsi="Helvetica Neue" w:cs="Helvetica Neue"/>
      <w:color w:val="000000"/>
      <w:u w:color="000000"/>
    </w:rPr>
  </w:style>
  <w:style w:type="numbering" w:customStyle="1" w:styleId="ImportedStyle1">
    <w:name w:val="Imported Style 1"/>
    <w:pPr>
      <w:numPr>
        <w:numId w:val="1"/>
      </w:numPr>
    </w:pPr>
  </w:style>
  <w:style w:type="character" w:customStyle="1" w:styleId="Hyperlink1">
    <w:name w:val="Hyperlink.1"/>
    <w:basedOn w:val="None"/>
    <w:rPr>
      <w:u w:val="single" w:color="0000FF"/>
    </w:rPr>
  </w:style>
  <w:style w:type="character" w:customStyle="1" w:styleId="Hyperlink2">
    <w:name w:val="Hyperlink.2"/>
    <w:basedOn w:val="None"/>
    <w:rPr>
      <w:rFonts w:ascii="Arial Narrow" w:eastAsia="Arial Narrow" w:hAnsi="Arial Narrow" w:cs="Arial Narrow"/>
      <w:sz w:val="22"/>
      <w:szCs w:val="22"/>
      <w:u w:val="single" w:color="0000FF"/>
    </w:rPr>
  </w:style>
  <w:style w:type="numbering" w:customStyle="1" w:styleId="ImportedStyle10">
    <w:name w:val="Imported Style 1.0"/>
    <w:pPr>
      <w:numPr>
        <w:numId w:val="3"/>
      </w:numPr>
    </w:pPr>
  </w:style>
  <w:style w:type="character" w:customStyle="1" w:styleId="Link">
    <w:name w:val="Link"/>
    <w:rPr>
      <w:color w:val="0000FF"/>
      <w:u w:val="single" w:color="0000FF"/>
    </w:rPr>
  </w:style>
  <w:style w:type="character" w:customStyle="1" w:styleId="Hyperlink3">
    <w:name w:val="Hyperlink.3"/>
    <w:basedOn w:val="Link"/>
    <w:rPr>
      <w:rFonts w:ascii="Arial Narrow" w:eastAsia="Arial Narrow" w:hAnsi="Arial Narrow" w:cs="Arial Narrow"/>
      <w:color w:val="0000FF"/>
      <w:u w:val="single" w:color="0000FF"/>
    </w:rPr>
  </w:style>
  <w:style w:type="character" w:customStyle="1" w:styleId="Hyperlink4">
    <w:name w:val="Hyperlink.4"/>
    <w:basedOn w:val="None"/>
    <w:rPr>
      <w:rFonts w:ascii="Arial Narrow" w:eastAsia="Arial Narrow" w:hAnsi="Arial Narrow" w:cs="Arial Narrow"/>
      <w:sz w:val="22"/>
      <w:szCs w:val="22"/>
      <w:u w:val="single" w:color="000000"/>
    </w:rPr>
  </w:style>
  <w:style w:type="numbering" w:customStyle="1" w:styleId="ImportedStyle2">
    <w:name w:val="Imported Style 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le.utah.gov/xcode/Title62A/Chapter4A/62A-4a-S201.html?v=C62A-4a-S201_2020051220200512" TargetMode="External"/><Relationship Id="rId13" Type="http://schemas.openxmlformats.org/officeDocument/2006/relationships/hyperlink" Target="https://le.utah.gov/xcode/Title53E/Chapter2/53E-2-S301.html?v=C53E-2-S301_2019051420190514" TargetMode="External"/><Relationship Id="rId18" Type="http://schemas.openxmlformats.org/officeDocument/2006/relationships/hyperlink" Target="https://www.schools.utah.gov/file/1b67e03d-7148-4ca0-b599-d5a844e5207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e.utah.gov/xcode/Title62A/Chapter4A/62A-4a-S201.html?v=C62A-4a-S201_2020051220200512" TargetMode="External"/><Relationship Id="rId12" Type="http://schemas.openxmlformats.org/officeDocument/2006/relationships/hyperlink" Target="https://le.utah.gov/xcode/Title53E/Chapter2/53E-2-S301.html?v=C53E-2-S301_2019051420190514" TargetMode="External"/><Relationship Id="rId17" Type="http://schemas.openxmlformats.org/officeDocument/2006/relationships/hyperlink" Target="https://www.schools.utah.gov/file/1b67e03d-7148-4ca0-b599-d5a844e52074" TargetMode="External"/><Relationship Id="rId2" Type="http://schemas.openxmlformats.org/officeDocument/2006/relationships/styles" Target="styles.xml"/><Relationship Id="rId16" Type="http://schemas.openxmlformats.org/officeDocument/2006/relationships/hyperlink" Target="https://www.schools.utah.gov/file/1b67e03d-7148-4ca0-b599-d5a844e5207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utah.gov/xcode/Title53G/Chapter10/53G-10-S202.html?v=C53G-10-S202_2019051420190514" TargetMode="External"/><Relationship Id="rId5" Type="http://schemas.openxmlformats.org/officeDocument/2006/relationships/footnotes" Target="footnotes.xml"/><Relationship Id="rId15" Type="http://schemas.openxmlformats.org/officeDocument/2006/relationships/hyperlink" Target="https://le.utah.gov/xcode/Title53E/Chapter9/53E-9-S203.html?v=C53E-9-S203_2020051220200512" TargetMode="External"/><Relationship Id="rId23" Type="http://schemas.openxmlformats.org/officeDocument/2006/relationships/theme" Target="theme/theme1.xml"/><Relationship Id="rId10" Type="http://schemas.openxmlformats.org/officeDocument/2006/relationships/hyperlink" Target="https://le.utah.gov/xcode/Title53E/Chapter2/53E-2-S201.html?v=C53E-2-S201_2019051420190514" TargetMode="External"/><Relationship Id="rId19" Type="http://schemas.openxmlformats.org/officeDocument/2006/relationships/hyperlink" Target="https://le.utah.gov/xcode/Title53G/Chapter10/53G-10-S204.html?v=C53G-10-S204_2020051220200512" TargetMode="External"/><Relationship Id="rId4" Type="http://schemas.openxmlformats.org/officeDocument/2006/relationships/webSettings" Target="webSettings.xml"/><Relationship Id="rId9" Type="http://schemas.openxmlformats.org/officeDocument/2006/relationships/hyperlink" Target="https://le.utah.gov/xcode/Title53E/Chapter2/53E-2-S301.html?v=C53E-2-S301_2019051420190514" TargetMode="External"/><Relationship Id="rId14" Type="http://schemas.openxmlformats.org/officeDocument/2006/relationships/hyperlink" Target="https://le.utah.gov/xcode/Title53E/Chapter9/53E-9-S203.html?v=C53E-9-S203_2020051220200512" TargetMode="Externa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Oak Norton</cp:lastModifiedBy>
  <cp:revision>2</cp:revision>
  <dcterms:created xsi:type="dcterms:W3CDTF">2021-02-21T04:17:00Z</dcterms:created>
  <dcterms:modified xsi:type="dcterms:W3CDTF">2021-02-21T04:18:00Z</dcterms:modified>
</cp:coreProperties>
</file>